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left"/>
        <w:rPr>
          <w:i/>
          <w:i/>
          <w:iCs/>
          <w:color w:val="1A178A"/>
          <w:spacing w:val="0"/>
          <w:w w:val="100"/>
          <w:sz w:val="24"/>
          <w:szCs w:val="24"/>
          <w:u w:val="single"/>
          <w:lang w:val="ru-RU" w:eastAsia="ru-RU" w:bidi="ru-RU"/>
        </w:rPr>
      </w:pPr>
      <w:r>
        <w:rPr>
          <w:i/>
          <w:iCs/>
          <w:color w:val="1A178A"/>
          <w:spacing w:val="0"/>
          <w:w w:val="100"/>
          <w:sz w:val="24"/>
          <w:szCs w:val="24"/>
          <w:u w:val="single"/>
          <w:lang w:val="ru-RU" w:eastAsia="ru-RU" w:bidi="ru-RU"/>
        </w:rPr>
      </w:r>
    </w:p>
    <w:p>
      <w:pPr>
        <w:pStyle w:val="Style32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center"/>
        <w:rPr>
          <w:b/>
          <w:b/>
          <w:bCs/>
          <w:sz w:val="30"/>
          <w:szCs w:val="30"/>
        </w:rPr>
      </w:pPr>
      <w:r>
        <w:rPr>
          <w:b/>
          <w:bCs/>
          <w:color w:val="000000"/>
          <w:spacing w:val="0"/>
          <w:w w:val="100"/>
          <w:sz w:val="30"/>
          <w:szCs w:val="30"/>
          <w:shd w:fill="auto" w:val="clear"/>
          <w:lang w:val="ru-RU" w:eastAsia="ru-RU" w:bidi="ru-RU"/>
        </w:rPr>
        <w:t>Заявление</w:t>
      </w:r>
    </w:p>
    <w:p>
      <w:pPr>
        <w:pStyle w:val="Style32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center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 xml:space="preserve"> </w:t>
      </w: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о предоставлении питания в государственных образовательных учреждениях</w:t>
        <w:br/>
        <w:t>с компенсацией стоимости питания за счет средств бюджета Санкт-Петербурга</w:t>
      </w:r>
    </w:p>
    <w:p>
      <w:pPr>
        <w:pStyle w:val="Style32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center"/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</w:r>
    </w:p>
    <w:p>
      <w:pPr>
        <w:pStyle w:val="Style32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right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 xml:space="preserve">Директору ГБОУ лицея №144 </w:t>
      </w:r>
    </w:p>
    <w:p>
      <w:pPr>
        <w:pStyle w:val="Style32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right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Калининского района Санкт-Петербурга</w:t>
      </w:r>
    </w:p>
    <w:p>
      <w:pPr>
        <w:pStyle w:val="Style32"/>
        <w:widowControl w:val="false"/>
        <w:shd w:val="clear" w:color="auto" w:fill="auto"/>
        <w:bidi w:val="0"/>
        <w:spacing w:lineRule="auto" w:line="240" w:before="0" w:after="7"/>
        <w:ind w:left="0" w:right="0" w:hanging="0"/>
        <w:jc w:val="right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Федоровой Л. А.</w:t>
      </w:r>
    </w:p>
    <w:p>
      <w:pPr>
        <w:pStyle w:val="210"/>
        <w:keepNext w:val="false"/>
        <w:keepLines w:val="false"/>
        <w:widowControl w:val="false"/>
        <w:shd w:val="clear" w:color="auto" w:fill="auto"/>
        <w:bidi w:val="0"/>
        <w:spacing w:lineRule="auto" w:line="228" w:before="0" w:after="260"/>
        <w:ind w:left="0" w:right="0" w:hanging="0"/>
        <w:jc w:val="right"/>
        <w:rPr>
          <w:color w:val="000000"/>
          <w:spacing w:val="0"/>
          <w:w w:val="100"/>
          <w:shd w:fill="auto" w:val="clear"/>
          <w:lang w:val="ru-RU" w:eastAsia="ru-RU" w:bidi="ru-RU"/>
        </w:rPr>
      </w:pPr>
      <w:r>
        <w:rPr>
          <w:color w:val="000000"/>
          <w:spacing w:val="0"/>
          <w:w w:val="100"/>
          <w:shd w:fill="auto" w:val="clear"/>
          <w:lang w:val="ru-RU" w:eastAsia="ru-RU" w:bidi="ru-RU"/>
        </w:rPr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40" w:before="0" w:after="260"/>
        <w:ind w:left="0" w:right="0" w:hanging="0"/>
        <w:jc w:val="center"/>
        <w:rPr/>
      </w:pPr>
      <w:r>
        <w:rPr>
          <w:b/>
          <w:bCs/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Заявление</w:t>
      </w:r>
    </w:p>
    <w:p>
      <w:pPr>
        <w:pStyle w:val="Style32"/>
        <w:keepNext w:val="false"/>
        <w:keepLines w:val="false"/>
        <w:widowControl w:val="false"/>
        <w:shd w:val="clear" w:color="auto" w:fill="auto"/>
        <w:tabs>
          <w:tab w:val="clear" w:pos="709"/>
          <w:tab w:val="left" w:pos="3794" w:leader="underscore"/>
          <w:tab w:val="left" w:pos="4341" w:leader="underscore"/>
        </w:tabs>
        <w:bidi w:val="0"/>
        <w:spacing w:lineRule="auto" w:line="228" w:before="0" w:after="0"/>
        <w:ind w:left="1160" w:right="0" w:hanging="0"/>
        <w:jc w:val="both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Прошу в 20</w:t>
      </w:r>
      <w:r>
        <w:rPr>
          <w:rFonts w:eastAsia="Source Han Sans CN Regular" w:cs="Lohit Devanagari"/>
          <w:color w:val="000000"/>
          <w:spacing w:val="0"/>
          <w:w w:val="100"/>
          <w:kern w:val="2"/>
          <w:sz w:val="24"/>
          <w:szCs w:val="24"/>
          <w:shd w:fill="auto" w:val="clear"/>
          <w:lang w:val="ru-RU" w:eastAsia="ru-RU" w:bidi="ru-RU"/>
        </w:rPr>
        <w:t>__</w:t>
      </w: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/20__-</w:t>
      </w:r>
      <w:r>
        <w:rPr>
          <w:rFonts w:eastAsia="Source Han Sans CN Regular" w:cs="Lohit Devanagari"/>
          <w:color w:val="000000"/>
          <w:spacing w:val="0"/>
          <w:w w:val="100"/>
          <w:kern w:val="2"/>
          <w:sz w:val="24"/>
          <w:szCs w:val="24"/>
          <w:shd w:fill="auto" w:val="clear"/>
          <w:lang w:val="ru-RU" w:eastAsia="ru-RU" w:bidi="ru-RU"/>
        </w:rPr>
        <w:t xml:space="preserve"> </w:t>
      </w: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учебном году предоставить в соответствии с главой 18</w:t>
      </w:r>
    </w:p>
    <w:p>
      <w:pPr>
        <w:pStyle w:val="Style32"/>
        <w:widowControl w:val="false"/>
        <w:shd w:val="clear" w:color="auto" w:fill="auto"/>
        <w:tabs>
          <w:tab w:val="clear" w:pos="709"/>
          <w:tab w:val="left" w:pos="2634" w:leader="underscore"/>
          <w:tab w:val="left" w:pos="3181" w:leader="underscore"/>
        </w:tabs>
        <w:bidi w:val="0"/>
        <w:spacing w:lineRule="auto" w:line="228" w:before="0" w:after="0"/>
        <w:ind w:left="0" w:right="0" w:hanging="0"/>
        <w:jc w:val="both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Закона Санкт-Петербурга «Социальный кодекс Санкт-Петербурга» (далее - Социальный         кодекс)/ постановлением Правительства Санкт-Петербурга от 10.10.2022</w:t>
        <w:tab/>
        <w:t>№</w:t>
        <w:tab/>
        <w:t>928</w:t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28" w:before="0" w:after="0"/>
        <w:ind w:left="0" w:right="0" w:hanging="0"/>
        <w:jc w:val="both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 xml:space="preserve">«О дополнительных мерах социальной поддержки отдельных категорий граждан в 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 и Украины и мобилизационных мероприятий в период ее проведения» питание с компенсацией за счет средств бюджета Санкт-Петербурга 100 процентов стоимости питания в течение учебного дня, включающего </w:t>
      </w:r>
      <w:r>
        <w:rPr>
          <w:color w:val="000000"/>
          <w:spacing w:val="0"/>
          <w:w w:val="100"/>
          <w:sz w:val="24"/>
          <w:szCs w:val="24"/>
          <w:u w:val="single"/>
          <w:shd w:fill="auto" w:val="clear"/>
          <w:lang w:val="ru-RU" w:eastAsia="ru-RU" w:bidi="ru-RU"/>
        </w:rPr>
        <w:t>завтрак и (или) обед или комплексный обед</w:t>
      </w: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 xml:space="preserve"> моему ребенку __________________________________________</w:t>
      </w:r>
    </w:p>
    <w:p>
      <w:pPr>
        <w:pStyle w:val="39"/>
        <w:keepNext w:val="false"/>
        <w:keepLines w:val="false"/>
        <w:widowControl w:val="false"/>
        <w:shd w:val="clear" w:color="auto" w:fill="auto"/>
        <w:tabs>
          <w:tab w:val="clear" w:pos="709"/>
          <w:tab w:val="left" w:pos="9718" w:leader="none"/>
        </w:tabs>
        <w:bidi w:val="0"/>
        <w:spacing w:lineRule="auto" w:line="240" w:before="0" w:after="0"/>
        <w:ind w:left="1660" w:right="0" w:hanging="0"/>
        <w:jc w:val="left"/>
        <w:rPr/>
      </w:pPr>
      <w:r>
        <w:rPr>
          <w:color w:val="000000"/>
          <w:spacing w:val="0"/>
          <w:w w:val="100"/>
          <w:shd w:fill="auto" w:val="clear"/>
          <w:lang w:val="ru-RU" w:eastAsia="ru-RU" w:bidi="ru-RU"/>
        </w:rPr>
        <w:t>(нужное подчеркнуть)</w:t>
        <w:tab/>
        <w:t>( ФИО ребенка)</w:t>
      </w:r>
    </w:p>
    <w:p>
      <w:pPr>
        <w:pStyle w:val="Style32"/>
        <w:keepNext w:val="false"/>
        <w:keepLines w:val="false"/>
        <w:widowControl w:val="false"/>
        <w:shd w:val="clear" w:color="auto" w:fill="auto"/>
        <w:tabs>
          <w:tab w:val="clear" w:pos="709"/>
          <w:tab w:val="left" w:pos="5090" w:leader="underscore"/>
          <w:tab w:val="left" w:pos="5843" w:leader="underscore"/>
        </w:tabs>
        <w:bidi w:val="0"/>
        <w:spacing w:lineRule="auto" w:line="240" w:before="0" w:after="0"/>
        <w:ind w:left="440" w:right="0" w:firstLine="20"/>
        <w:jc w:val="both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ab/>
        <w:t xml:space="preserve">, обучающе(му, й)ся в ГБОУ лицее № </w:t>
      </w:r>
      <w:r>
        <w:rPr>
          <w:rFonts w:eastAsia="Source Han Sans CN Regular" w:cs="Lohit Devanagari"/>
          <w:color w:val="000000"/>
          <w:spacing w:val="0"/>
          <w:w w:val="100"/>
          <w:kern w:val="2"/>
          <w:sz w:val="24"/>
          <w:szCs w:val="24"/>
          <w:shd w:fill="auto" w:val="clear"/>
          <w:lang w:val="ru-RU" w:eastAsia="ru-RU" w:bidi="ru-RU"/>
        </w:rPr>
        <w:t>144</w:t>
      </w: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 xml:space="preserve">, </w:t>
      </w:r>
    </w:p>
    <w:p>
      <w:pPr>
        <w:pStyle w:val="Style32"/>
        <w:widowControl w:val="false"/>
        <w:shd w:val="clear" w:color="auto" w:fill="auto"/>
        <w:tabs>
          <w:tab w:val="clear" w:pos="709"/>
          <w:tab w:val="left" w:pos="5090" w:leader="underscore"/>
          <w:tab w:val="left" w:pos="5843" w:leader="underscore"/>
        </w:tabs>
        <w:bidi w:val="0"/>
        <w:spacing w:lineRule="auto" w:line="240" w:before="0" w:after="0"/>
        <w:ind w:left="440" w:right="0" w:firstLine="20"/>
        <w:jc w:val="both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в______ классе связи с тем, что он относится к категории обучающихся, имеющих право на предоставление дополнительной меры социальной поддержки по обеспечению питанием с компенсацией за счет средств бюджета Санкт-Петербурга.</w:t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40" w:before="0" w:after="260"/>
        <w:ind w:left="440" w:right="0" w:firstLine="560"/>
        <w:jc w:val="both"/>
        <w:rPr/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Гарантирую своевременность, достоверность и полноту предоставляемых сведений и документов, являющихся основанием для предоставления питания в образовательной организации.</w:t>
      </w:r>
    </w:p>
    <w:p>
      <w:pPr>
        <w:pStyle w:val="Style74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7450" w:right="0" w:hanging="0"/>
        <w:jc w:val="left"/>
        <w:rPr>
          <w:sz w:val="24"/>
          <w:szCs w:val="24"/>
        </w:rPr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Обращение</w:t>
      </w:r>
    </w:p>
    <w:p>
      <w:pPr>
        <w:pStyle w:val="Style74"/>
        <w:keepNext w:val="false"/>
        <w:keepLines w:val="false"/>
        <w:widowControl w:val="false"/>
        <w:shd w:val="clear" w:color="auto" w:fill="auto"/>
        <w:tabs>
          <w:tab w:val="clear" w:pos="709"/>
          <w:tab w:val="left" w:pos="14390" w:leader="none"/>
        </w:tabs>
        <w:bidi w:val="0"/>
        <w:spacing w:lineRule="auto" w:line="240" w:before="0" w:after="0"/>
        <w:ind w:left="6216" w:right="0" w:hanging="0"/>
        <w:jc w:val="left"/>
        <w:rPr>
          <w:sz w:val="24"/>
          <w:szCs w:val="24"/>
        </w:rPr>
      </w:pPr>
      <w:r>
        <w:rPr>
          <w:color w:val="000000"/>
          <w:spacing w:val="0"/>
          <w:w w:val="100"/>
          <w:sz w:val="24"/>
          <w:szCs w:val="24"/>
          <w:shd w:fill="auto" w:val="clear"/>
          <w:lang w:val="ru-RU" w:eastAsia="ru-RU" w:bidi="ru-RU"/>
        </w:rPr>
        <w:t>первичное</w:t>
        <w:tab/>
        <w:t>повторное</w:t>
      </w:r>
    </w:p>
    <w:tbl>
      <w:tblPr>
        <w:tblW w:w="99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4603"/>
        <w:gridCol w:w="4401"/>
      </w:tblGrid>
      <w:tr>
        <w:trPr>
          <w:trHeight w:val="288" w:hRule="exact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62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№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208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Сведения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998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I. Сведения о родителе (законном представителе) ребенка</w:t>
            </w:r>
          </w:p>
        </w:tc>
      </w:tr>
      <w:tr>
        <w:trPr>
          <w:trHeight w:val="1483" w:hRule="exact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Заявитель по отношению к ребенку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3144" w:leader="none"/>
                <w:tab w:val="left" w:pos="3389" w:leader="none"/>
              </w:tabs>
              <w:bidi w:val="0"/>
              <w:spacing w:lineRule="auto" w:line="240" w:before="0" w:after="20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Мать</w:t>
              <w:tab/>
              <w:t>[</w:t>
              <w:tab/>
              <w:t>]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3149" w:leader="none"/>
                <w:tab w:val="left" w:pos="3394" w:leader="none"/>
              </w:tabs>
              <w:bidi w:val="0"/>
              <w:spacing w:lineRule="auto" w:line="240" w:before="0" w:after="20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Отец</w:t>
              <w:tab/>
              <w:t>[</w:t>
              <w:tab/>
              <w:t>]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3149" w:leader="none"/>
                <w:tab w:val="left" w:pos="3394" w:leader="none"/>
              </w:tabs>
              <w:bidi w:val="0"/>
              <w:spacing w:lineRule="auto" w:line="240" w:before="0" w:after="20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Законный представитель</w:t>
              <w:tab/>
            </w:r>
            <w:r>
              <w:rPr>
                <w:color w:val="000000"/>
                <w:spacing w:val="0"/>
                <w:w w:val="100"/>
                <w:sz w:val="24"/>
                <w:szCs w:val="24"/>
                <w:u w:val="single"/>
                <w:shd w:fill="auto" w:val="clear"/>
                <w:lang w:val="ru-RU" w:eastAsia="ru-RU" w:bidi="ru-RU"/>
              </w:rPr>
              <w:t>[   ]</w:t>
            </w:r>
          </w:p>
        </w:tc>
      </w:tr>
      <w:tr>
        <w:trPr>
          <w:trHeight w:val="274" w:hRule="exact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Фамилия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Имя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Отчество (при наличии)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5.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Г ражданство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6.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СНИЛС заявителя (при желании)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8" w:hRule="exact"/>
        </w:trPr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7.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</w:tbl>
    <w:p>
      <w:pPr>
        <w:sectPr>
          <w:type w:val="nextPage"/>
          <w:pgSz w:w="11906" w:h="16838"/>
          <w:pgMar w:left="1134" w:right="567" w:gutter="0" w:header="0" w:top="1134" w:footer="0" w:bottom="1134"/>
          <w:pgNumType w:fmt="decimal"/>
          <w:formProt w:val="false"/>
          <w:textDirection w:val="lrTb"/>
          <w:docGrid w:type="default" w:linePitch="600" w:charSpace="24576"/>
        </w:sectPr>
      </w:pPr>
    </w:p>
    <w:p>
      <w:pPr>
        <w:pStyle w:val="Normal"/>
        <w:widowControl w:val="false"/>
        <w:bidi w:val="0"/>
        <w:spacing w:lineRule="exact" w:line="1"/>
        <w:rPr/>
      </w:pPr>
      <w:r>
        <w:rPr/>
      </w:r>
    </w:p>
    <w:tbl>
      <w:tblPr>
        <w:tblW w:w="100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4598"/>
        <w:gridCol w:w="4416"/>
      </w:tblGrid>
      <w:tr>
        <w:trPr>
          <w:trHeight w:val="28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8.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Документ, удостоверяющий личность заявителя</w:t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9.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Наименование документа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10.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Серия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И.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Номер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Дата выдачи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Кем выдан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II. Сведения о ребенке</w:t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Фамилия ребенка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15.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Имя ребенка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16.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Отчество ребенка (при наличии)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17.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Пол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18.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Дата рождения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19.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СНИЛС (при желании)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Документ, удостоверяющий личность ребенка</w:t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20.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Серия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21.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Номер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Дата выдачи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Кем выдано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Номер актовой записи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25.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Страна (если выдано в другой стране)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Адрес регистрации ребенка</w:t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26.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Страна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27.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Почтовый индекс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28.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Область (край, округ, республика)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29.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Район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30.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Город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31.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Район Санкт-Петербурга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Улица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Дом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Корпус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35.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Квартира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Место жительства (фактическое) ребенка</w:t>
            </w:r>
          </w:p>
        </w:tc>
      </w:tr>
      <w:tr>
        <w:trPr>
          <w:trHeight w:val="283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36.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Город/Населенный пункт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37.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Район Санкт-Петербурга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38.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Улица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39.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Дом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40.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Корпус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41.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Квартира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547" w:hRule="exact"/>
        </w:trPr>
        <w:tc>
          <w:tcPr>
            <w:tcW w:w="1002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III. Сведения об образовательной организации, посещаемой обучающим(ей)ся на дату подачи заявления</w:t>
            </w:r>
          </w:p>
        </w:tc>
      </w:tr>
      <w:tr>
        <w:trPr>
          <w:trHeight w:val="2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42.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Район Санкт-Петербурга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Калининский</w:t>
            </w:r>
          </w:p>
        </w:tc>
      </w:tr>
      <w:tr>
        <w:trPr>
          <w:trHeight w:val="547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43.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Наименование (номер) образовательной организации, класс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ГБОУ лицей №144 Калининского района</w:t>
            </w:r>
          </w:p>
        </w:tc>
      </w:tr>
      <w:tr>
        <w:trPr>
          <w:trHeight w:val="1574" w:hRule="exact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40"/>
              <w:jc w:val="both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44.</w:t>
            </w:r>
          </w:p>
        </w:tc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Дата начала предоставления питания (с начала учебного года/с месяца, следующего за месяцем подачи заявления, если заявление подано до 20 числа текущего месяца)</w:t>
            </w:r>
          </w:p>
        </w:tc>
        <w:tc>
          <w:tcPr>
            <w:tcW w:w="4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24"/>
                <w:szCs w:val="24"/>
              </w:rPr>
            </w:pPr>
            <w:r>
              <w:rPr/>
            </w:r>
          </w:p>
        </w:tc>
      </w:tr>
    </w:tbl>
    <w:p>
      <w:pPr>
        <w:pStyle w:val="Normal"/>
        <w:widowControl w:val="false"/>
        <w:bidi w:val="0"/>
        <w:spacing w:lineRule="exact" w:line="1"/>
        <w:rPr/>
      </w:pPr>
      <w:r>
        <w:rPr/>
      </w:r>
      <w:r>
        <w:br w:type="page"/>
      </w:r>
    </w:p>
    <w:tbl>
      <w:tblPr>
        <w:tblW w:w="1001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4603"/>
        <w:gridCol w:w="4415"/>
      </w:tblGrid>
      <w:tr>
        <w:trPr>
          <w:trHeight w:val="547" w:hRule="exact"/>
        </w:trPr>
        <w:tc>
          <w:tcPr>
            <w:tcW w:w="1001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pageBreakBefore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IV. Основания для предоставления дополнительной меры социальной поддержки по обеспечению питанием с компенсацией за счет средств бюджета Санкт-Петербурга</w:t>
            </w:r>
          </w:p>
        </w:tc>
      </w:tr>
      <w:tr>
        <w:trPr>
          <w:trHeight w:val="542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Наименование категории обучающихся в образовательной организации из числа: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Реквизиты документа</w:t>
            </w:r>
          </w:p>
        </w:tc>
      </w:tr>
      <w:tr>
        <w:trPr>
          <w:trHeight w:val="278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45.1.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малообеспеченных семей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8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45.2.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многодетных семей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547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45.3.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детей-сирот и детей, оставшихся без попечения родителей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92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45.4.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2995" w:leader="none"/>
              </w:tabs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обучающихся в образовательной организации, реализующей адаптированную  образовательную программу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45.5.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являющихся инвалидами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31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45.6.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находящихся в трудной жизненной ситуации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542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45.7.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состоящих на учете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в противотуберкулезном диспансере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70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45.8.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1037" w:leader="none"/>
                <w:tab w:val="left" w:pos="2909" w:leader="none"/>
              </w:tabs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страдающих хроническими заболеваниями, перечень которых установлен Правительством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Санкт-Петербурга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83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45.9.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обучающихся в спортивном классе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8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45.10.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лиц, обучающихся в кадетском классе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716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45.11.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детей и лиц старше 18 лет, один из родителей (законных представителей) которых участвует или участвовал в проведении специальной военной операции (в выполнении специальных задач) на территориях Донецкой Народной Республики, Луганской Народной Республики и Украины, в том числе призван на военную службу по мобилизации в Вооруженные 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 *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2428" w:hRule="exact"/>
        </w:trPr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18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45.12</w:t>
            </w:r>
          </w:p>
        </w:tc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детей и лиц старше 18 лет, являющихся пасынками и падчерицами граждан, которые участвуют (участвовали) в проведении специальной военной операции (в выполнении специальных задач) на территориях Донецкой Народной Республики, Луганской Народной Республики и Украины, в том числе призван на военную службу по мобилизации в Вооруженные 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</w:t>
            </w:r>
          </w:p>
        </w:tc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22" w:hRule="exact"/>
        </w:trPr>
        <w:tc>
          <w:tcPr>
            <w:tcW w:w="1001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V. Сведения о гражданине, который является (являлся) участником специальной военной операции либо призван на военную службу по мобилизации</w:t>
            </w:r>
            <w:r>
              <w:rPr>
                <w:rStyle w:val="Style8"/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vertAlign w:val="superscript"/>
                <w:lang w:val="ru-RU" w:eastAsia="ru-RU" w:bidi="ru-RU"/>
              </w:rPr>
              <w:footnoteReference w:id="2"/>
            </w:r>
          </w:p>
        </w:tc>
      </w:tr>
      <w:tr>
        <w:trPr>
          <w:trHeight w:val="396" w:hRule="exact"/>
        </w:trPr>
        <w:tc>
          <w:tcPr>
            <w:tcW w:w="9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46.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Фамилия имя, отчество</w:t>
            </w:r>
          </w:p>
        </w:tc>
        <w:tc>
          <w:tcPr>
            <w:tcW w:w="4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396" w:hRule="exact"/>
        </w:trPr>
        <w:tc>
          <w:tcPr>
            <w:tcW w:w="9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47.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Дата рождения</w:t>
            </w:r>
          </w:p>
        </w:tc>
        <w:tc>
          <w:tcPr>
            <w:tcW w:w="4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396" w:hRule="exact"/>
        </w:trPr>
        <w:tc>
          <w:tcPr>
            <w:tcW w:w="9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48.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Серия и номер паспорта</w:t>
            </w:r>
          </w:p>
        </w:tc>
        <w:tc>
          <w:tcPr>
            <w:tcW w:w="4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463" w:hRule="exact"/>
        </w:trPr>
        <w:tc>
          <w:tcPr>
            <w:tcW w:w="9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49.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СНИЛС (при наличии)</w:t>
            </w:r>
          </w:p>
        </w:tc>
        <w:tc>
          <w:tcPr>
            <w:tcW w:w="4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21" w:hRule="exact"/>
        </w:trPr>
        <w:tc>
          <w:tcPr>
            <w:tcW w:w="99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firstLine="320"/>
              <w:jc w:val="left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50.</w:t>
            </w:r>
          </w:p>
        </w:tc>
        <w:tc>
          <w:tcPr>
            <w:tcW w:w="460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Степень родства с ребенком, в отношении которого подается заявление</w:t>
            </w:r>
          </w:p>
        </w:tc>
        <w:tc>
          <w:tcPr>
            <w:tcW w:w="4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</w:tbl>
    <w:p>
      <w:pPr>
        <w:pStyle w:val="Normal"/>
        <w:widowControl w:val="false"/>
        <w:bidi w:val="0"/>
        <w:spacing w:lineRule="exact" w:line="1"/>
        <w:rPr/>
      </w:pPr>
      <w:r>
        <w:rPr/>
      </w:r>
      <w:r>
        <w:br w:type="page"/>
      </w:r>
    </w:p>
    <w:tbl>
      <w:tblPr>
        <w:tblW w:w="1000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4602"/>
        <w:gridCol w:w="4410"/>
      </w:tblGrid>
      <w:tr>
        <w:trPr>
          <w:trHeight w:val="278" w:hRule="exact"/>
        </w:trPr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pageBreakBefore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VI. Способ информирования</w:t>
            </w:r>
          </w:p>
        </w:tc>
      </w:tr>
      <w:tr>
        <w:trPr>
          <w:trHeight w:val="1995" w:hRule="exact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51.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1699" w:leader="none"/>
                <w:tab w:val="left" w:pos="2342" w:leader="none"/>
                <w:tab w:val="left" w:pos="3466" w:leader="none"/>
              </w:tabs>
              <w:bidi w:val="0"/>
              <w:spacing w:lineRule="auto" w:line="240"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 xml:space="preserve">Предпочтительный способ получения сведений о ходе предоставления государственной услуги </w:t>
            </w:r>
            <w:r>
              <w:rPr>
                <w:i/>
                <w:iCs/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(заполняется</w:t>
              <w:tab/>
              <w:t>в</w:t>
              <w:tab/>
              <w:t>случае</w:t>
              <w:tab/>
              <w:t>обращения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за предоставлением государственной услуги в электронной форме посредством портала «Государственные и муниципальные услуги (функции) в Санкт-Петербурге» или через МФЦ)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посредством уведомлений, направленных по электронной почте; посредством СМС-оповещений;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посредством всплывающих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уведомлений в мобильном приложении «Государственные услуги в Санкт-Петербурге»;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посредством уведомлений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в социальных сетях</w:t>
            </w:r>
          </w:p>
        </w:tc>
      </w:tr>
      <w:tr>
        <w:trPr>
          <w:trHeight w:val="274" w:hRule="exact"/>
        </w:trPr>
        <w:tc>
          <w:tcPr>
            <w:tcW w:w="1000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VII. Способ получения результата</w:t>
            </w:r>
          </w:p>
        </w:tc>
      </w:tr>
      <w:tr>
        <w:trPr>
          <w:trHeight w:val="2832" w:hRule="exact"/>
        </w:trPr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center"/>
              <w:rPr/>
            </w:pPr>
            <w:r>
              <w:rPr>
                <w:b/>
                <w:bCs/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52.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color w:val="000000"/>
                <w:spacing w:val="0"/>
                <w:w w:val="100"/>
                <w:sz w:val="24"/>
                <w:szCs w:val="24"/>
                <w:shd w:fill="auto" w:val="clear"/>
                <w:lang w:val="ru-RU" w:eastAsia="ru-RU" w:bidi="ru-RU"/>
              </w:rPr>
              <w:t>Предпочтительный способ получения результата предоставления государственной услуги</w:t>
            </w:r>
          </w:p>
        </w:tc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в образовательной организации;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по почте;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в администрации района;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в МФЦ (доступно при подаче запроса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76"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о предоставлении государственной услуги посредством МФЦ);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2237" w:leader="none"/>
              </w:tabs>
              <w:bidi w:val="0"/>
              <w:spacing w:lineRule="auto" w:line="228"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в электронной форме посредством портала</w:t>
              <w:tab/>
              <w:t>«Г осударственные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tabs>
                <w:tab w:val="clear" w:pos="709"/>
                <w:tab w:val="left" w:pos="634" w:leader="none"/>
              </w:tabs>
              <w:bidi w:val="0"/>
              <w:spacing w:lineRule="auto" w:line="228"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и муниципальные услуги (функции) в</w:t>
              <w:tab/>
              <w:t>Санкт-Петербурге» (доступно</w:t>
            </w:r>
          </w:p>
          <w:p>
            <w:pPr>
              <w:pStyle w:val="Style75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28"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w w:val="100"/>
                <w:sz w:val="20"/>
                <w:szCs w:val="20"/>
                <w:shd w:fill="auto" w:val="clear"/>
                <w:lang w:val="ru-RU" w:eastAsia="ru-RU" w:bidi="ru-RU"/>
              </w:rPr>
              <w:t>при подаче запроса о предоставлении государственной услуги в электронной форме посредством Портала либо через МФЦ)</w:t>
            </w:r>
          </w:p>
        </w:tc>
      </w:tr>
    </w:tbl>
    <w:p>
      <w:pPr>
        <w:pStyle w:val="Normal"/>
        <w:widowControl w:val="false"/>
        <w:bidi w:val="0"/>
        <w:spacing w:lineRule="exact" w:line="1" w:before="0" w:after="259"/>
        <w:rPr/>
      </w:pPr>
      <w:r>
        <w:rPr/>
      </w:r>
    </w:p>
    <w:p>
      <w:pPr>
        <w:pStyle w:val="Style63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480" w:right="0" w:hanging="0"/>
        <w:jc w:val="both"/>
        <w:rPr>
          <w:sz w:val="22"/>
          <w:szCs w:val="22"/>
        </w:rPr>
      </w:pPr>
      <w:r>
        <w:rPr>
          <w:color w:val="000000"/>
          <w:spacing w:val="0"/>
          <w:w w:val="100"/>
          <w:sz w:val="22"/>
          <w:szCs w:val="22"/>
          <w:shd w:fill="auto" w:val="clear"/>
          <w:lang w:val="ru-RU" w:eastAsia="ru-RU" w:bidi="ru-RU"/>
        </w:rPr>
        <w:t>____________________________</w:t>
      </w:r>
    </w:p>
    <w:p>
      <w:pPr>
        <w:pStyle w:val="Style63"/>
        <w:widowControl w:val="false"/>
        <w:shd w:val="clear" w:color="auto" w:fill="auto"/>
        <w:bidi w:val="0"/>
        <w:spacing w:lineRule="auto" w:line="240" w:before="0" w:after="0"/>
        <w:ind w:left="480" w:right="0" w:hanging="0"/>
        <w:jc w:val="both"/>
        <w:rPr>
          <w:sz w:val="22"/>
          <w:szCs w:val="22"/>
        </w:rPr>
      </w:pPr>
      <w:r>
        <w:rPr>
          <w:color w:val="000000"/>
          <w:spacing w:val="0"/>
          <w:w w:val="100"/>
          <w:sz w:val="22"/>
          <w:szCs w:val="22"/>
          <w:shd w:fill="auto" w:val="clear"/>
          <w:lang w:val="ru-RU" w:eastAsia="ru-RU" w:bidi="ru-RU"/>
        </w:rPr>
        <w:t xml:space="preserve"> </w:t>
      </w:r>
      <w:r>
        <w:rPr>
          <w:color w:val="000000"/>
          <w:spacing w:val="0"/>
          <w:w w:val="100"/>
          <w:sz w:val="18"/>
          <w:szCs w:val="18"/>
          <w:shd w:fill="auto" w:val="clear"/>
          <w:lang w:val="ru-RU" w:eastAsia="ru-RU" w:bidi="ru-RU"/>
        </w:rPr>
        <w:t>1 Заполняется в случае указания соответствующей категории, имеющей право для предоставления дополнительной меры социальной поддержки по обеспечению питанием с компенсацией за счет средств бюджета Санкт-Петербурга, установленной постановлением Правительства Санкт-Петербурга от 10.10.2022 № 928 «О дополнительных мерах социальной поддержки отдельных категорий граждан в 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Республики, Запорожской области, Херсонской области и Украины и мобилизационных мероприятий в период ее проведения».</w:t>
      </w:r>
    </w:p>
    <w:p>
      <w:pPr>
        <w:pStyle w:val="210"/>
        <w:widowControl w:val="false"/>
        <w:shd w:val="clear" w:color="auto" w:fill="auto"/>
        <w:bidi w:val="0"/>
        <w:spacing w:lineRule="auto" w:line="240" w:before="0" w:after="0"/>
        <w:ind w:left="0" w:right="0" w:firstLine="960"/>
        <w:jc w:val="both"/>
        <w:rPr/>
      </w:pPr>
      <w:r>
        <w:rPr>
          <w:color w:val="000000"/>
          <w:spacing w:val="0"/>
          <w:w w:val="100"/>
          <w:shd w:fill="auto" w:val="clear"/>
          <w:lang w:val="ru-RU" w:eastAsia="ru-RU" w:bidi="ru-RU"/>
        </w:rPr>
        <w:t>Принятое сокращение: образовательная организация - государственные образовательные учреждения, реализующие образовательные программы начального общего, основного общего и (или) среднего общего образования, а также адаптированных образовательных программ начального общего, основного общего и (или) среднего общего образования для обучающихся с ограниченными возможностями здоровья, находящимися в ведении администраций районов Санкт-Петербурга.</w:t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18" w:before="0" w:after="0"/>
        <w:ind w:left="480" w:right="0" w:firstLine="48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* Питание обучающимся указанной категории предоставляется начиная со дня подачи заявления.</w:t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40" w:before="0" w:after="260"/>
        <w:ind w:left="0" w:right="0" w:firstLine="96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Родитель (законный представитель), обучающийся проинформирован:</w:t>
      </w:r>
    </w:p>
    <w:p>
      <w:pPr>
        <w:pStyle w:val="Style32"/>
        <w:keepNext w:val="fals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09"/>
          <w:tab w:val="left" w:pos="1592" w:leader="none"/>
        </w:tabs>
        <w:bidi w:val="0"/>
        <w:spacing w:lineRule="auto" w:line="240" w:before="0" w:after="0"/>
        <w:ind w:left="440" w:right="0" w:firstLine="50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о праве подать заявление на предоставление дополнительной меры социальной поддержки по обеспечению питанием в следующем учебном году в мае соответствующего календарного года;</w:t>
      </w:r>
    </w:p>
    <w:p>
      <w:pPr>
        <w:pStyle w:val="Style32"/>
        <w:keepNext w:val="fals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09"/>
          <w:tab w:val="left" w:pos="1592" w:leader="none"/>
        </w:tabs>
        <w:bidi w:val="0"/>
        <w:spacing w:lineRule="auto" w:line="240" w:before="0" w:after="0"/>
        <w:ind w:left="440" w:right="0" w:firstLine="50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о том, что дополнительная мера социальной поддержки по обеспечению питанием предоставляется, начиная с месяца, следующего за месяцем подачи заявления, если заявление подано до 20 числа текущего месяца;</w:t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left="0" w:right="0" w:firstLine="9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предоставление питания прекращается в случаях:</w:t>
      </w:r>
    </w:p>
    <w:p>
      <w:pPr>
        <w:pStyle w:val="Style32"/>
        <w:keepNext w:val="fals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09"/>
          <w:tab w:val="left" w:pos="1592" w:leader="none"/>
        </w:tabs>
        <w:bidi w:val="0"/>
        <w:spacing w:lineRule="auto" w:line="240" w:before="0" w:after="0"/>
        <w:ind w:left="440" w:right="0" w:firstLine="50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утраты обучающимся права на предоставление питания - с 1 числа месяца, следующего за месяцем, в котором наступили соответствующие обстоятельства;</w:t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40" w:before="0" w:after="240"/>
        <w:ind w:left="440" w:right="0" w:firstLine="9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установления недостоверности представленных заявителем сведений 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обстоятельства.</w:t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40" w:before="0" w:after="240"/>
        <w:ind w:left="440" w:right="0" w:firstLine="50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В случае изменения оснований для предоставления дополнительной меры социальной поддержки по обеспечению питанием обязуюсь в течение 14 рабочих дней со дня наступления обстоятельств, влекущих утрату права на предоставление питания, письменно информировать администрацию образовательного учреждения, администрацию района согласно приложению № 12 к настоящему Административному регламенту.</w:t>
      </w:r>
    </w:p>
    <w:p>
      <w:pPr>
        <w:pStyle w:val="Style32"/>
        <w:keepNext w:val="false"/>
        <w:keepLines w:val="false"/>
        <w:widowControl w:val="false"/>
        <w:shd w:val="clear" w:color="auto" w:fill="auto"/>
        <w:bidi w:val="0"/>
        <w:spacing w:lineRule="auto" w:line="228" w:before="0" w:after="540"/>
        <w:ind w:left="440" w:right="0" w:firstLine="50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Предъявлен документ, подтверждающий право представлять интересы несовершеннолетнего (наименование и реквизиты документа), ______________________________________________________________________________________________________________________________________________________________________________________________</w:t>
      </w:r>
    </w:p>
    <w:p>
      <w:pPr>
        <w:pStyle w:val="Style32"/>
        <w:widowControl w:val="false"/>
        <w:shd w:val="clear" w:color="auto" w:fill="auto"/>
        <w:bidi w:val="0"/>
        <w:spacing w:lineRule="auto" w:line="228" w:before="0" w:after="540"/>
        <w:ind w:left="440" w:right="0" w:firstLine="50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w w:val="100"/>
          <w:kern w:val="2"/>
          <w:sz w:val="20"/>
          <w:szCs w:val="20"/>
          <w:u w:val="none"/>
          <w:shd w:fill="auto" w:val="clear"/>
          <w:lang w:val="ru-RU" w:eastAsia="ru-RU" w:bidi="ru-RU"/>
        </w:rPr>
        <w:t>«____»___________ 20___года                                                                            подпись</w:t>
      </w:r>
    </w:p>
    <w:sectPr>
      <w:headerReference w:type="default" r:id="rId2"/>
      <w:footnotePr>
        <w:numFmt w:val="decimal"/>
      </w:footnotePr>
      <w:type w:val="nextPage"/>
      <w:pgSz w:w="11906" w:h="16838"/>
      <w:pgMar w:left="1198" w:right="680" w:gutter="0" w:header="0" w:top="1158" w:footer="0" w:bottom="447"/>
      <w:pgNumType w:start="2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63"/>
        <w:keepNext w:val="false"/>
        <w:keepLines w:val="false"/>
        <w:widowControl w:val="false"/>
        <w:shd w:val="clear" w:color="auto" w:fill="auto"/>
        <w:bidi w:val="0"/>
        <w:spacing w:before="0" w:after="0"/>
        <w:ind w:left="0" w:right="0" w:hanging="0"/>
        <w:jc w:val="both"/>
        <w:rPr>
          <w:color w:val="000000"/>
          <w:spacing w:val="0"/>
          <w:w w:val="100"/>
          <w:lang w:val="ru-RU" w:eastAsia="ru-RU" w:bidi="ru-RU"/>
        </w:rPr>
      </w:pPr>
      <w:r>
        <w:rPr>
          <w:rStyle w:val="Style7"/>
        </w:rPr>
        <w:footnoteRef/>
      </w: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bidi w:val="0"/>
      <w:spacing w:lineRule="exact" w:line="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0" w:hanging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1"/>
    <w:next w:val="Style39"/>
    <w:qFormat/>
    <w:pPr>
      <w:spacing w:before="0" w:after="0"/>
      <w:outlineLvl w:val="0"/>
    </w:pPr>
    <w:rPr/>
  </w:style>
  <w:style w:type="paragraph" w:styleId="2">
    <w:name w:val="Heading 2"/>
    <w:basedOn w:val="Style31"/>
    <w:next w:val="Style32"/>
    <w:qFormat/>
    <w:pPr>
      <w:spacing w:before="0" w:after="0"/>
      <w:outlineLvl w:val="1"/>
    </w:pPr>
    <w:rPr/>
  </w:style>
  <w:style w:type="paragraph" w:styleId="3">
    <w:name w:val="Heading 3"/>
    <w:basedOn w:val="Style31"/>
    <w:next w:val="Style32"/>
    <w:qFormat/>
    <w:pPr>
      <w:spacing w:before="0" w:after="0"/>
      <w:outlineLvl w:val="2"/>
    </w:pPr>
    <w:rPr/>
  </w:style>
  <w:style w:type="paragraph" w:styleId="4">
    <w:name w:val="Heading 4"/>
    <w:basedOn w:val="Style31"/>
    <w:next w:val="Style32"/>
    <w:qFormat/>
    <w:pPr>
      <w:spacing w:before="0" w:after="0"/>
    </w:pPr>
    <w:rPr/>
  </w:style>
  <w:style w:type="paragraph" w:styleId="5">
    <w:name w:val="Heading 5"/>
    <w:basedOn w:val="Style31"/>
    <w:next w:val="Style32"/>
    <w:qFormat/>
    <w:pPr>
      <w:spacing w:before="0" w:after="0"/>
    </w:pPr>
    <w:rPr/>
  </w:style>
  <w:style w:type="paragraph" w:styleId="6">
    <w:name w:val="Heading 6"/>
    <w:basedOn w:val="Style31"/>
    <w:next w:val="Style32"/>
    <w:qFormat/>
    <w:pPr/>
    <w:rPr/>
  </w:style>
  <w:style w:type="paragraph" w:styleId="7">
    <w:name w:val="Heading 7"/>
    <w:basedOn w:val="Style31"/>
    <w:next w:val="Style32"/>
    <w:qFormat/>
    <w:pPr>
      <w:spacing w:before="0" w:after="0"/>
    </w:pPr>
    <w:rPr/>
  </w:style>
  <w:style w:type="paragraph" w:styleId="8">
    <w:name w:val="Heading 8"/>
    <w:basedOn w:val="Style31"/>
    <w:next w:val="Style32"/>
    <w:qFormat/>
    <w:pPr>
      <w:spacing w:before="0" w:after="0"/>
    </w:pPr>
    <w:rPr/>
  </w:style>
  <w:style w:type="paragraph" w:styleId="9">
    <w:name w:val="Heading 9"/>
    <w:basedOn w:val="Style31"/>
    <w:next w:val="Style32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1">
    <w:name w:val="Заголовок"/>
    <w:basedOn w:val="Normal"/>
    <w:next w:val="Style39"/>
    <w:qFormat/>
    <w:pPr>
      <w:keepNext w:val="false"/>
      <w:spacing w:before="0" w:after="0"/>
      <w:jc w:val="center"/>
    </w:pPr>
    <w:rPr>
      <w:b/>
    </w:rPr>
  </w:style>
  <w:style w:type="paragraph" w:styleId="Style32">
    <w:name w:val="Body Text"/>
    <w:basedOn w:val="Normal"/>
    <w:pPr>
      <w:jc w:val="both"/>
    </w:pPr>
    <w:rPr/>
  </w:style>
  <w:style w:type="paragraph" w:styleId="Style33">
    <w:name w:val="List"/>
    <w:basedOn w:val="Style32"/>
    <w:pPr/>
    <w:rPr>
      <w:rFonts w:cs="Lohit Devanagari"/>
    </w:rPr>
  </w:style>
  <w:style w:type="paragraph" w:styleId="Style34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5">
    <w:name w:val="Указатель"/>
    <w:basedOn w:val="Normal"/>
    <w:qFormat/>
    <w:pPr>
      <w:jc w:val="left"/>
    </w:pPr>
    <w:rPr>
      <w:rFonts w:cs="Lohit Devanagari"/>
    </w:rPr>
  </w:style>
  <w:style w:type="paragraph" w:styleId="Style36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7">
    <w:name w:val="Title"/>
    <w:basedOn w:val="Normal"/>
    <w:next w:val="Style39"/>
    <w:qFormat/>
    <w:pPr>
      <w:spacing w:before="0" w:after="170"/>
    </w:pPr>
    <w:rPr>
      <w:b/>
    </w:rPr>
  </w:style>
  <w:style w:type="paragraph" w:styleId="Style38">
    <w:name w:val="Subtitle"/>
    <w:basedOn w:val="Normal"/>
    <w:next w:val="Style39"/>
    <w:qFormat/>
    <w:pPr>
      <w:spacing w:before="0" w:after="0"/>
      <w:ind w:left="709" w:right="0" w:hanging="0"/>
      <w:jc w:val="both"/>
    </w:pPr>
    <w:rPr>
      <w:b/>
    </w:rPr>
  </w:style>
  <w:style w:type="paragraph" w:styleId="Style39">
    <w:name w:val="Body Text Indent"/>
    <w:basedOn w:val="Style32"/>
    <w:qFormat/>
    <w:pPr>
      <w:ind w:left="0" w:right="0" w:hanging="0"/>
    </w:pPr>
    <w:rPr/>
  </w:style>
  <w:style w:type="paragraph" w:styleId="Style40">
    <w:name w:val="Обратный отступ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2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2"/>
    <w:qFormat/>
    <w:pPr>
      <w:ind w:left="0" w:right="0" w:hanging="0"/>
    </w:pPr>
    <w:rPr/>
  </w:style>
  <w:style w:type="paragraph" w:styleId="10">
    <w:name w:val="Заголовок 10"/>
    <w:basedOn w:val="Style31"/>
    <w:next w:val="Style32"/>
    <w:qFormat/>
    <w:pPr>
      <w:spacing w:before="0" w:after="0"/>
    </w:pPr>
    <w:rPr/>
  </w:style>
  <w:style w:type="paragraph" w:styleId="11">
    <w:name w:val="Начало нумерованного списка 1"/>
    <w:basedOn w:val="Style33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3"/>
    <w:qFormat/>
    <w:pPr>
      <w:spacing w:before="0" w:after="0"/>
      <w:ind w:left="0" w:right="0" w:hanging="0"/>
    </w:pPr>
    <w:rPr/>
  </w:style>
  <w:style w:type="paragraph" w:styleId="12">
    <w:name w:val="Конец нумерованного списка 1"/>
    <w:basedOn w:val="Style33"/>
    <w:next w:val="ListBullet4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3"/>
    <w:qFormat/>
    <w:pPr>
      <w:spacing w:before="0" w:after="0"/>
      <w:ind w:left="0" w:right="0" w:hanging="0"/>
    </w:pPr>
    <w:rPr/>
  </w:style>
  <w:style w:type="paragraph" w:styleId="21">
    <w:name w:val="Начало нумерованного списка 2"/>
    <w:basedOn w:val="Style33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3"/>
    <w:qFormat/>
    <w:pPr>
      <w:spacing w:before="0" w:after="0"/>
      <w:ind w:left="0" w:right="0" w:hanging="0"/>
    </w:pPr>
    <w:rPr/>
  </w:style>
  <w:style w:type="paragraph" w:styleId="22">
    <w:name w:val="Конец нумерованного списка 2"/>
    <w:basedOn w:val="Style33"/>
    <w:next w:val="ListNumber2"/>
    <w:qFormat/>
    <w:pPr>
      <w:spacing w:before="0" w:after="0"/>
      <w:ind w:left="0" w:right="0" w:hanging="0"/>
    </w:pPr>
    <w:rPr/>
  </w:style>
  <w:style w:type="paragraph" w:styleId="23">
    <w:name w:val="Продолжение нумерованного списка 2"/>
    <w:basedOn w:val="Style33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3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3"/>
    <w:qFormat/>
    <w:pPr>
      <w:spacing w:before="0" w:after="0"/>
      <w:ind w:left="0" w:right="0" w:hanging="0"/>
    </w:pPr>
    <w:rPr/>
  </w:style>
  <w:style w:type="paragraph" w:styleId="32">
    <w:name w:val="Конец нумерованного списка 3"/>
    <w:basedOn w:val="Style33"/>
    <w:next w:val="ListNumber3"/>
    <w:qFormat/>
    <w:pPr>
      <w:spacing w:before="0" w:after="0"/>
      <w:ind w:left="0" w:right="0" w:hanging="0"/>
    </w:pPr>
    <w:rPr/>
  </w:style>
  <w:style w:type="paragraph" w:styleId="33">
    <w:name w:val="Продолжение нумерованного списка 3"/>
    <w:basedOn w:val="Style33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3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3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3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3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3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3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3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3"/>
    <w:qFormat/>
    <w:pPr>
      <w:spacing w:before="0" w:after="0"/>
      <w:ind w:left="0" w:right="0" w:hanging="0"/>
    </w:pPr>
    <w:rPr/>
  </w:style>
  <w:style w:type="paragraph" w:styleId="14">
    <w:name w:val="Начало маркированного списка 1"/>
    <w:basedOn w:val="Style33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3"/>
    <w:qFormat/>
    <w:pPr>
      <w:spacing w:before="0" w:after="0"/>
      <w:ind w:left="0" w:right="0" w:hanging="0"/>
    </w:pPr>
    <w:rPr/>
  </w:style>
  <w:style w:type="paragraph" w:styleId="15">
    <w:name w:val="Конец маркированного списка 1"/>
    <w:basedOn w:val="Style33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3"/>
    <w:qFormat/>
    <w:pPr>
      <w:spacing w:before="0" w:after="0"/>
      <w:ind w:left="0" w:right="0" w:hanging="0"/>
    </w:pPr>
    <w:rPr/>
  </w:style>
  <w:style w:type="paragraph" w:styleId="24">
    <w:name w:val="Начало маркированного списка 2"/>
    <w:basedOn w:val="Style33"/>
    <w:next w:val="ListBullet3"/>
    <w:qFormat/>
    <w:pPr>
      <w:spacing w:before="0" w:after="0"/>
      <w:ind w:left="0" w:right="0" w:hanging="0"/>
    </w:pPr>
    <w:rPr/>
  </w:style>
  <w:style w:type="paragraph" w:styleId="25">
    <w:name w:val="Конец маркированного списка 2"/>
    <w:basedOn w:val="Style33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3"/>
    <w:qFormat/>
    <w:pPr>
      <w:spacing w:before="0" w:after="0"/>
      <w:ind w:left="0" w:right="0" w:hanging="0"/>
    </w:pPr>
    <w:rPr/>
  </w:style>
  <w:style w:type="paragraph" w:styleId="34">
    <w:name w:val="Начало маркированного списка 3"/>
    <w:basedOn w:val="Style33"/>
    <w:next w:val="ListBullet4"/>
    <w:qFormat/>
    <w:pPr>
      <w:spacing w:before="0" w:after="0"/>
      <w:ind w:left="0" w:right="0" w:hanging="0"/>
    </w:pPr>
    <w:rPr/>
  </w:style>
  <w:style w:type="paragraph" w:styleId="35">
    <w:name w:val="Конец маркированного списка 3"/>
    <w:basedOn w:val="Style33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3"/>
    <w:qFormat/>
    <w:pPr>
      <w:spacing w:before="0" w:after="0"/>
      <w:ind w:left="0" w:right="0" w:hanging="0"/>
    </w:pPr>
    <w:rPr/>
  </w:style>
  <w:style w:type="paragraph" w:styleId="44">
    <w:name w:val="Начало маркированного списка 4"/>
    <w:basedOn w:val="Style33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3"/>
    <w:qFormat/>
    <w:pPr>
      <w:spacing w:before="0" w:after="0"/>
      <w:ind w:left="0" w:right="0" w:hanging="0"/>
    </w:pPr>
    <w:rPr/>
  </w:style>
  <w:style w:type="paragraph" w:styleId="45">
    <w:name w:val="Конец маркированного списка 4"/>
    <w:basedOn w:val="Style33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3"/>
    <w:qFormat/>
    <w:pPr>
      <w:spacing w:before="0" w:after="0"/>
      <w:ind w:left="0" w:right="0" w:hanging="0"/>
    </w:pPr>
    <w:rPr/>
  </w:style>
  <w:style w:type="paragraph" w:styleId="54">
    <w:name w:val="Начало маркированного списка 5"/>
    <w:basedOn w:val="Style33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3"/>
    <w:qFormat/>
    <w:pPr>
      <w:spacing w:before="0" w:after="0"/>
      <w:ind w:left="0" w:right="0" w:hanging="0"/>
    </w:pPr>
    <w:rPr/>
  </w:style>
  <w:style w:type="paragraph" w:styleId="55">
    <w:name w:val="Конец маркированного списка 5"/>
    <w:basedOn w:val="Style33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3"/>
    <w:qFormat/>
    <w:pPr>
      <w:spacing w:before="0" w:after="0"/>
      <w:ind w:left="0" w:right="0" w:hanging="0"/>
    </w:pPr>
    <w:rPr/>
  </w:style>
  <w:style w:type="paragraph" w:styleId="Style44">
    <w:name w:val="Index Heading"/>
    <w:basedOn w:val="Style31"/>
    <w:pPr>
      <w:ind w:left="0" w:right="0" w:hanging="0"/>
    </w:pPr>
    <w:rPr/>
  </w:style>
  <w:style w:type="paragraph" w:styleId="16">
    <w:name w:val="Index 1"/>
    <w:basedOn w:val="Style35"/>
    <w:pPr>
      <w:ind w:left="0" w:right="0" w:hanging="0"/>
    </w:pPr>
    <w:rPr/>
  </w:style>
  <w:style w:type="paragraph" w:styleId="26">
    <w:name w:val="Index 2"/>
    <w:basedOn w:val="Style35"/>
    <w:pPr>
      <w:ind w:left="0" w:right="0" w:hanging="0"/>
    </w:pPr>
    <w:rPr/>
  </w:style>
  <w:style w:type="paragraph" w:styleId="36">
    <w:name w:val="Index 3"/>
    <w:basedOn w:val="Style35"/>
    <w:pPr>
      <w:ind w:left="0" w:right="0" w:hanging="0"/>
    </w:pPr>
    <w:rPr/>
  </w:style>
  <w:style w:type="paragraph" w:styleId="Style45">
    <w:name w:val="Разделитель предметного указателя"/>
    <w:basedOn w:val="Style35"/>
    <w:qFormat/>
    <w:pPr>
      <w:ind w:left="0" w:right="0" w:hanging="0"/>
    </w:pPr>
    <w:rPr/>
  </w:style>
  <w:style w:type="paragraph" w:styleId="TOAHeading">
    <w:name w:val="TOA Heading"/>
    <w:basedOn w:val="Style31"/>
    <w:next w:val="17"/>
    <w:qFormat/>
    <w:pPr>
      <w:ind w:left="0" w:right="0" w:hanging="0"/>
    </w:pPr>
    <w:rPr/>
  </w:style>
  <w:style w:type="paragraph" w:styleId="17">
    <w:name w:val="TOC 1"/>
    <w:basedOn w:val="Style35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7">
    <w:name w:val="TOC 2"/>
    <w:basedOn w:val="Style35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7">
    <w:name w:val="TOC 3"/>
    <w:basedOn w:val="Style35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6">
    <w:name w:val="TOC 4"/>
    <w:basedOn w:val="Style35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6">
    <w:name w:val="TOC 5"/>
    <w:basedOn w:val="Style35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6">
    <w:name w:val="Заголовок указателей пользователя"/>
    <w:basedOn w:val="Style31"/>
    <w:qFormat/>
    <w:pPr/>
    <w:rPr/>
  </w:style>
  <w:style w:type="paragraph" w:styleId="18">
    <w:name w:val="Указатель пользовател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8">
    <w:name w:val="Указатель пользователя 2"/>
    <w:basedOn w:val="Style35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5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5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5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5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5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5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5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7">
    <w:name w:val="Заголовок списка объектов"/>
    <w:basedOn w:val="Style31"/>
    <w:qFormat/>
    <w:pPr>
      <w:ind w:left="0" w:right="0" w:hanging="0"/>
    </w:pPr>
    <w:rPr/>
  </w:style>
  <w:style w:type="paragraph" w:styleId="19">
    <w:name w:val="Список объектов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8">
    <w:name w:val="Заголовок списка таблиц"/>
    <w:basedOn w:val="Style31"/>
    <w:qFormat/>
    <w:pPr>
      <w:ind w:left="0" w:right="0" w:hanging="0"/>
    </w:pPr>
    <w:rPr/>
  </w:style>
  <w:style w:type="paragraph" w:styleId="110">
    <w:name w:val="Список таблиц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1"/>
    <w:qFormat/>
    <w:pPr>
      <w:ind w:left="0" w:right="0" w:hanging="0"/>
    </w:pPr>
    <w:rPr/>
  </w:style>
  <w:style w:type="paragraph" w:styleId="111">
    <w:name w:val="Библиография 1"/>
    <w:basedOn w:val="Style35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5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5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5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5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5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49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0">
    <w:name w:val="Колонтитул"/>
    <w:basedOn w:val="Normal"/>
    <w:qFormat/>
    <w:pPr/>
    <w:rPr/>
  </w:style>
  <w:style w:type="paragraph" w:styleId="Style51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2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3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4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7">
    <w:name w:val="Содержимое таблицы"/>
    <w:basedOn w:val="Normal"/>
    <w:qFormat/>
    <w:pPr/>
    <w:rPr/>
  </w:style>
  <w:style w:type="paragraph" w:styleId="Style58">
    <w:name w:val="Заголовок таблицы"/>
    <w:basedOn w:val="Style57"/>
    <w:qFormat/>
    <w:pPr>
      <w:jc w:val="center"/>
    </w:pPr>
    <w:rPr>
      <w:b/>
    </w:rPr>
  </w:style>
  <w:style w:type="paragraph" w:styleId="Style59">
    <w:name w:val="Иллюстрация"/>
    <w:basedOn w:val="Style34"/>
    <w:qFormat/>
    <w:pPr/>
    <w:rPr/>
  </w:style>
  <w:style w:type="paragraph" w:styleId="Style60">
    <w:name w:val="Таблица"/>
    <w:basedOn w:val="Style34"/>
    <w:qFormat/>
    <w:pPr/>
    <w:rPr/>
  </w:style>
  <w:style w:type="paragraph" w:styleId="Style61">
    <w:name w:val="Текст"/>
    <w:basedOn w:val="Style34"/>
    <w:qFormat/>
    <w:pPr/>
    <w:rPr/>
  </w:style>
  <w:style w:type="paragraph" w:styleId="Style62">
    <w:name w:val="Содержимое врезки"/>
    <w:basedOn w:val="Normal"/>
    <w:qFormat/>
    <w:pPr/>
    <w:rPr/>
  </w:style>
  <w:style w:type="paragraph" w:styleId="Style63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4">
    <w:name w:val="Envelope Address"/>
    <w:basedOn w:val="Normal"/>
    <w:pPr>
      <w:spacing w:before="0" w:after="0"/>
    </w:pPr>
    <w:rPr/>
  </w:style>
  <w:style w:type="paragraph" w:styleId="Style65">
    <w:name w:val="Envelope Return"/>
    <w:basedOn w:val="Normal"/>
    <w:pPr>
      <w:spacing w:before="0" w:after="0"/>
    </w:pPr>
    <w:rPr/>
  </w:style>
  <w:style w:type="paragraph" w:styleId="Style66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4"/>
    <w:qFormat/>
    <w:pPr/>
    <w:rPr/>
  </w:style>
  <w:style w:type="paragraph" w:styleId="Style67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8">
    <w:name w:val="Горизонтальная линия"/>
    <w:basedOn w:val="Normal"/>
    <w:next w:val="Style32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69">
    <w:name w:val="Содержимое списка"/>
    <w:basedOn w:val="Normal"/>
    <w:qFormat/>
    <w:pPr>
      <w:ind w:left="0" w:right="0" w:hanging="0"/>
    </w:pPr>
    <w:rPr/>
  </w:style>
  <w:style w:type="paragraph" w:styleId="Style70">
    <w:name w:val="Заголовок списка"/>
    <w:basedOn w:val="Normal"/>
    <w:next w:val="Style69"/>
    <w:qFormat/>
    <w:pPr>
      <w:ind w:left="0" w:right="0" w:hanging="0"/>
    </w:pPr>
    <w:rPr/>
  </w:style>
  <w:style w:type="paragraph" w:styleId="Style71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2">
    <w:name w:val="Исполнитель документа"/>
    <w:basedOn w:val="Normal"/>
    <w:qFormat/>
    <w:pPr>
      <w:jc w:val="left"/>
    </w:pPr>
    <w:rPr>
      <w:sz w:val="24"/>
    </w:rPr>
  </w:style>
  <w:style w:type="paragraph" w:styleId="Style73">
    <w:name w:val="Заголовок списка иллюстраций"/>
    <w:basedOn w:val="Style31"/>
    <w:qFormat/>
    <w:pPr>
      <w:suppressLineNumbers/>
      <w:ind w:left="0" w:right="0" w:hanging="0"/>
      <w:jc w:val="center"/>
    </w:pPr>
    <w:rPr/>
  </w:style>
  <w:style w:type="paragraph" w:styleId="29">
    <w:name w:val="Колонтитул (2)"/>
    <w:basedOn w:val="Normal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paragraph" w:styleId="210">
    <w:name w:val="Основной текст (2)"/>
    <w:basedOn w:val="Normal"/>
    <w:qFormat/>
    <w:pPr>
      <w:widowControl w:val="false"/>
      <w:shd w:val="clear" w:color="auto" w:fill="auto"/>
      <w:spacing w:lineRule="auto" w:line="252" w:before="0" w:after="18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paragraph" w:styleId="39">
    <w:name w:val="Основной текст (3)"/>
    <w:basedOn w:val="Normal"/>
    <w:qFormat/>
    <w:pPr>
      <w:widowControl w:val="false"/>
      <w:shd w:val="clear" w:color="auto" w:fill="auto"/>
      <w:ind w:left="1660" w:right="0" w:hanging="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6"/>
      <w:szCs w:val="16"/>
      <w:u w:val="none"/>
    </w:rPr>
  </w:style>
  <w:style w:type="paragraph" w:styleId="Style74">
    <w:name w:val="Подпись к таблице"/>
    <w:basedOn w:val="Normal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paragraph" w:styleId="Style75">
    <w:name w:val="Другое"/>
    <w:basedOn w:val="Normal"/>
    <w:qFormat/>
    <w:pPr>
      <w:widowControl w:val="false"/>
      <w:shd w:val="clear" w:color="auto" w:fill="auto"/>
      <w:ind w:left="0" w:right="0" w:firstLine="40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6">
    <w:name w:val="Маркер •"/>
    <w:qFormat/>
  </w:style>
  <w:style w:type="numbering" w:styleId="Style77">
    <w:name w:val="Маркер –"/>
    <w:qFormat/>
  </w:style>
  <w:style w:type="numbering" w:styleId="Style78">
    <w:name w:val="Маркер "/>
    <w:qFormat/>
  </w:style>
  <w:style w:type="numbering" w:styleId="Style79">
    <w:name w:val="Маркер "/>
    <w:qFormat/>
  </w:style>
  <w:style w:type="numbering" w:styleId="Style80">
    <w:name w:val="Маркер "/>
    <w:qFormat/>
  </w:style>
  <w:style w:type="numbering" w:styleId="112">
    <w:name w:val="Нумерованный 1)"/>
    <w:qFormat/>
  </w:style>
  <w:style w:type="numbering" w:styleId="Style81">
    <w:name w:val="Нумерованный а)"/>
    <w:qFormat/>
  </w:style>
  <w:style w:type="numbering" w:styleId="Style82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</TotalTime>
  <Application>LibreOffice/7.3.6.2$Linux_X86_64 LibreOffice_project/30$Build-2</Application>
  <AppVersion>15.0000</AppVersion>
  <Pages>4</Pages>
  <Words>1076</Words>
  <Characters>7851</Characters>
  <CharactersWithSpaces>8824</CharactersWithSpaces>
  <Paragraphs>191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2023-04-05T15:08:03Z</dcterms:created>
  <dc:creator/>
  <dc:description/>
  <dc:language>ru-RU</dc:language>
  <cp:lastModifiedBy/>
  <dcterms:modified xsi:type="dcterms:W3CDTF">2024-05-29T09:18:22Z</dcterms:modified>
  <cp:revision>6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