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0"/>
        <w:jc w:val="left"/>
        <w:rPr>
          <w:i/>
          <w:i/>
          <w:iCs/>
          <w:color w:val="1A178A"/>
          <w:sz w:val="24"/>
          <w:u w:val="single"/>
        </w:rPr>
      </w:pPr>
      <w:r>
        <w:rPr>
          <w:i/>
          <w:iCs/>
          <w:color w:val="1A178A"/>
          <w:sz w:val="24"/>
          <w:u w:val="single"/>
        </w:rPr>
      </w:r>
    </w:p>
    <w:p>
      <w:pPr>
        <w:pStyle w:val="Style30"/>
        <w:spacing w:lineRule="auto" w:line="228" w:before="0" w:after="520"/>
        <w:jc w:val="center"/>
        <w:rPr/>
      </w:pPr>
      <w:r>
        <w:rPr>
          <w:color w:val="000000"/>
          <w:sz w:val="24"/>
        </w:rPr>
        <w:t>Заявление</w:t>
      </w:r>
    </w:p>
    <w:p>
      <w:pPr>
        <w:pStyle w:val="Style30"/>
        <w:spacing w:lineRule="auto" w:line="228" w:before="0" w:after="520"/>
        <w:jc w:val="center"/>
        <w:rPr/>
      </w:pP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>о предоставлении питания в государственных образовательных учреждениях</w:t>
        <w:br/>
        <w:t>с компенсацией стоимости питания за счет средств бюджета Санкт-Петербурга</w:t>
      </w:r>
    </w:p>
    <w:p>
      <w:pPr>
        <w:pStyle w:val="Style30"/>
        <w:widowControl w:val="false"/>
        <w:shd w:val="clear" w:color="auto" w:fill="auto"/>
        <w:bidi w:val="0"/>
        <w:spacing w:lineRule="auto" w:line="240" w:before="0" w:after="7"/>
        <w:ind w:left="0" w:right="0" w:hanging="0"/>
        <w:jc w:val="center"/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</w:pP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</w:r>
    </w:p>
    <w:p>
      <w:pPr>
        <w:pStyle w:val="Style30"/>
        <w:widowControl w:val="false"/>
        <w:shd w:val="clear" w:color="auto" w:fill="auto"/>
        <w:bidi w:val="0"/>
        <w:spacing w:lineRule="auto" w:line="240" w:before="0" w:after="7"/>
        <w:ind w:left="0" w:right="0" w:hanging="0"/>
        <w:jc w:val="right"/>
        <w:rPr/>
      </w:pP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 xml:space="preserve">Директору ГБОУ лицея №144 </w:t>
      </w:r>
    </w:p>
    <w:p>
      <w:pPr>
        <w:pStyle w:val="Style30"/>
        <w:widowControl w:val="false"/>
        <w:shd w:val="clear" w:color="auto" w:fill="auto"/>
        <w:bidi w:val="0"/>
        <w:spacing w:lineRule="auto" w:line="240" w:before="0" w:after="7"/>
        <w:ind w:left="0" w:right="0" w:hanging="0"/>
        <w:jc w:val="right"/>
        <w:rPr/>
      </w:pP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>Калининского района Санкт-Петербурга</w:t>
      </w:r>
    </w:p>
    <w:p>
      <w:pPr>
        <w:pStyle w:val="Style30"/>
        <w:widowControl w:val="false"/>
        <w:shd w:val="clear" w:color="auto" w:fill="auto"/>
        <w:bidi w:val="0"/>
        <w:spacing w:lineRule="auto" w:line="240" w:before="0" w:after="7"/>
        <w:ind w:left="0" w:right="0" w:hanging="0"/>
        <w:jc w:val="right"/>
        <w:rPr/>
      </w:pP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>Федоровой Л. А.</w:t>
      </w:r>
    </w:p>
    <w:p>
      <w:pPr>
        <w:pStyle w:val="29"/>
        <w:keepNext w:val="false"/>
        <w:keepLines w:val="false"/>
        <w:widowControl w:val="false"/>
        <w:shd w:val="clear" w:color="auto" w:fill="auto"/>
        <w:bidi w:val="0"/>
        <w:spacing w:lineRule="auto" w:line="228" w:before="0" w:after="260"/>
        <w:ind w:left="0" w:right="0" w:hanging="0"/>
        <w:jc w:val="right"/>
        <w:rPr>
          <w:color w:val="000000"/>
          <w:spacing w:val="0"/>
          <w:w w:val="100"/>
          <w:shd w:fill="auto" w:val="clear"/>
          <w:lang w:val="ru-RU" w:eastAsia="ru-RU" w:bidi="ru-RU"/>
        </w:rPr>
      </w:pPr>
      <w:r>
        <w:rPr>
          <w:color w:val="000000"/>
          <w:spacing w:val="0"/>
          <w:w w:val="100"/>
          <w:shd w:fill="auto" w:val="clear"/>
          <w:lang w:val="ru-RU" w:eastAsia="ru-RU" w:bidi="ru-RU"/>
        </w:rPr>
      </w:r>
    </w:p>
    <w:p>
      <w:pPr>
        <w:pStyle w:val="Style30"/>
        <w:spacing w:before="0" w:after="260"/>
        <w:jc w:val="center"/>
        <w:rPr/>
      </w:pPr>
      <w:r>
        <w:rPr>
          <w:b/>
          <w:bCs/>
          <w:color w:val="000000"/>
          <w:sz w:val="24"/>
        </w:rPr>
        <w:t>Заявление</w:t>
      </w:r>
    </w:p>
    <w:p>
      <w:pPr>
        <w:pStyle w:val="Style30"/>
        <w:tabs>
          <w:tab w:val="clear" w:pos="709"/>
          <w:tab w:val="left" w:pos="3794" w:leader="underscore"/>
          <w:tab w:val="left" w:pos="4341" w:leader="underscore"/>
        </w:tabs>
        <w:spacing w:lineRule="auto" w:line="228"/>
        <w:ind w:left="1160" w:hanging="0"/>
        <w:rPr/>
      </w:pPr>
      <w:r>
        <w:rPr>
          <w:color w:val="000000"/>
          <w:sz w:val="24"/>
        </w:rPr>
        <w:t>Прошу в 20___/20____ учебном году предоставить в соответствии с главой 18</w:t>
      </w:r>
    </w:p>
    <w:p>
      <w:pPr>
        <w:pStyle w:val="Style30"/>
        <w:tabs>
          <w:tab w:val="clear" w:pos="709"/>
          <w:tab w:val="left" w:pos="2634" w:leader="underscore"/>
          <w:tab w:val="left" w:pos="3181" w:leader="underscore"/>
        </w:tabs>
        <w:spacing w:lineRule="auto" w:line="228"/>
        <w:rPr/>
      </w:pPr>
      <w:r>
        <w:rPr>
          <w:color w:val="000000"/>
          <w:sz w:val="24"/>
        </w:rPr>
        <w:t>Закона Санкт-Петербурга «Социальный кодекс Санкт-Петербурга» (далее - Социальный         кодекс)/ постановлением Правительства Санкт-Петербурга от 10.10.2022</w:t>
        <w:tab/>
        <w:t>№</w:t>
        <w:tab/>
        <w:t>928</w:t>
      </w:r>
    </w:p>
    <w:p>
      <w:pPr>
        <w:pStyle w:val="Style30"/>
        <w:spacing w:lineRule="auto" w:line="228"/>
        <w:rPr/>
      </w:pPr>
      <w:r>
        <w:rPr>
          <w:color w:val="000000"/>
          <w:sz w:val="24"/>
        </w:rPr>
        <w:t>«О дополнительных мерах социальной поддержки отдельных категорий граждан в связи с проведением специальной военной операции (выполнением специальных задач) на территориях Донецкой Народной Республики, Луганской Народной Республики и Украины и мобилизационных мероприятий в период ее проведения»</w:t>
      </w:r>
      <w:r>
        <w:rPr>
          <w:b/>
          <w:bCs/>
          <w:color w:val="000000"/>
          <w:sz w:val="24"/>
        </w:rPr>
        <w:t xml:space="preserve"> компенсационную выплату</w:t>
      </w:r>
      <w:r>
        <w:rPr>
          <w:color w:val="000000"/>
          <w:sz w:val="24"/>
        </w:rPr>
        <w:t xml:space="preserve"> на питание моему ребенку _____________________________________________________________________________________</w:t>
      </w:r>
    </w:p>
    <w:p>
      <w:pPr>
        <w:pStyle w:val="38"/>
        <w:tabs>
          <w:tab w:val="clear" w:pos="709"/>
          <w:tab w:val="left" w:pos="9718" w:leader="none"/>
        </w:tabs>
        <w:jc w:val="left"/>
        <w:rPr/>
      </w:pPr>
      <w:r>
        <w:rPr>
          <w:color w:val="000000"/>
        </w:rPr>
        <w:t>(ФИО ребенка)</w:t>
      </w:r>
      <w:r>
        <w:rPr>
          <w:color w:val="000000"/>
          <w:sz w:val="24"/>
          <w:szCs w:val="24"/>
        </w:rPr>
        <w:tab/>
        <w:t xml:space="preserve">, обучающе(му, й)ся в ГБОУ лицее № </w:t>
      </w:r>
      <w:r>
        <w:rPr>
          <w:rFonts w:eastAsia="Source Han Sans CN Regular" w:cs="Lohit Devanagari"/>
          <w:color w:val="000000"/>
          <w:sz w:val="24"/>
          <w:szCs w:val="24"/>
        </w:rPr>
        <w:t>144</w:t>
      </w:r>
      <w:r>
        <w:rPr>
          <w:color w:val="000000"/>
          <w:sz w:val="24"/>
          <w:szCs w:val="24"/>
        </w:rPr>
        <w:t xml:space="preserve">, </w:t>
      </w:r>
    </w:p>
    <w:p>
      <w:pPr>
        <w:pStyle w:val="Style30"/>
        <w:tabs>
          <w:tab w:val="clear" w:pos="709"/>
          <w:tab w:val="left" w:pos="5090" w:leader="underscore"/>
          <w:tab w:val="left" w:pos="5843" w:leader="underscore"/>
        </w:tabs>
        <w:rPr/>
      </w:pPr>
      <w:bookmarkStart w:id="0" w:name="_GoBack"/>
      <w:bookmarkEnd w:id="0"/>
      <w:r>
        <w:rPr>
          <w:color w:val="000000"/>
          <w:sz w:val="24"/>
        </w:rPr>
        <w:t>в______ классе связи с тем, что он относится к категории обучающихся, имеющих право на предоставление дополнительной меры социальной поддержки по обеспечению питанием с компенсацией за счет средств бюджета Санкт-Петербурга.</w:t>
      </w:r>
    </w:p>
    <w:p>
      <w:pPr>
        <w:pStyle w:val="Style30"/>
        <w:spacing w:before="0" w:after="260"/>
        <w:ind w:left="440" w:firstLine="560"/>
        <w:rPr/>
      </w:pPr>
      <w:r>
        <w:rPr>
          <w:color w:val="000000"/>
          <w:sz w:val="24"/>
        </w:rPr>
        <w:t>Гарантирую своевременность, достоверность и полноту предоставляемых сведений и документов, являющихся основанием для предоставления питания в образовательной организации.</w:t>
      </w:r>
    </w:p>
    <w:p>
      <w:pPr>
        <w:pStyle w:val="Style30"/>
        <w:spacing w:before="0" w:after="260"/>
        <w:ind w:left="440" w:firstLine="560"/>
        <w:rPr/>
      </w:pPr>
      <w:r>
        <w:rPr>
          <w:color w:val="000000"/>
          <w:sz w:val="24"/>
        </w:rPr>
        <w:t>Обращение первичное/повторное</w:t>
      </w:r>
    </w:p>
    <w:tbl>
      <w:tblPr>
        <w:tblW w:w="99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4603"/>
        <w:gridCol w:w="4403"/>
      </w:tblGrid>
      <w:tr>
        <w:trPr>
          <w:trHeight w:val="288" w:hRule="exac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62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№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208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Сведения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998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I. Сведения о родителе (законном представителе) ребенка</w:t>
            </w:r>
          </w:p>
        </w:tc>
      </w:tr>
      <w:tr>
        <w:trPr>
          <w:trHeight w:val="1483" w:hRule="exac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1.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Заявитель по отношению к ребенку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3144" w:leader="none"/>
                <w:tab w:val="left" w:pos="3389" w:leader="none"/>
              </w:tabs>
              <w:bidi w:val="0"/>
              <w:spacing w:lineRule="auto" w:line="240" w:before="0" w:after="20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Мать</w:t>
              <w:tab/>
              <w:t>[</w:t>
              <w:tab/>
              <w:t>]</w:t>
            </w:r>
          </w:p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3149" w:leader="none"/>
                <w:tab w:val="left" w:pos="3394" w:leader="none"/>
              </w:tabs>
              <w:bidi w:val="0"/>
              <w:spacing w:lineRule="auto" w:line="240" w:before="0" w:after="20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Отец</w:t>
              <w:tab/>
              <w:t>[</w:t>
              <w:tab/>
              <w:t>]</w:t>
            </w:r>
          </w:p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3149" w:leader="none"/>
                <w:tab w:val="left" w:pos="3394" w:leader="none"/>
              </w:tabs>
              <w:bidi w:val="0"/>
              <w:spacing w:lineRule="auto" w:line="240" w:before="0" w:after="20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Законный представитель</w:t>
              <w:tab/>
            </w:r>
            <w:r>
              <w:rPr>
                <w:color w:val="000000"/>
                <w:spacing w:val="0"/>
                <w:w w:val="100"/>
                <w:sz w:val="24"/>
                <w:szCs w:val="24"/>
                <w:u w:val="single"/>
                <w:shd w:fill="auto" w:val="clear"/>
                <w:lang w:val="ru-RU" w:eastAsia="ru-RU" w:bidi="ru-RU"/>
              </w:rPr>
              <w:t>[   ]</w:t>
            </w:r>
          </w:p>
        </w:tc>
      </w:tr>
      <w:tr>
        <w:trPr>
          <w:trHeight w:val="274" w:hRule="exac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2.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Фамилия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3.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Имя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Отчество (при наличии)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3" w:hRule="exac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5.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Г ражданство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6.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СНИЛС заявителя (при желании)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8" w:hRule="exact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7.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</w:tbl>
    <w:p>
      <w:pPr>
        <w:pStyle w:val="Style69"/>
        <w:ind w:left="745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0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1008"/>
        <w:gridCol w:w="4598"/>
        <w:gridCol w:w="4416"/>
      </w:tblGrid>
      <w:tr>
        <w:trPr>
          <w:trHeight w:val="28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rPr/>
            </w:pPr>
            <w:r>
              <w:rPr>
                <w:color w:val="000000"/>
                <w:sz w:val="24"/>
              </w:rPr>
              <w:t>8.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Адрес электронной почты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2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rPr/>
            </w:pPr>
            <w:r>
              <w:rPr>
                <w:b/>
                <w:bCs/>
                <w:color w:val="000000"/>
                <w:sz w:val="24"/>
              </w:rPr>
              <w:t>Документ, удостоверяющий личность заявителя</w:t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9.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Наименование документа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3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10.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Серия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И.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Номер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12.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Дата выдачи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13.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left"/>
              <w:rPr/>
            </w:pPr>
            <w:r>
              <w:rPr>
                <w:color w:val="000000"/>
                <w:sz w:val="24"/>
              </w:rPr>
              <w:t>Кем выдан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2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rPr/>
            </w:pPr>
            <w:r>
              <w:rPr>
                <w:b/>
                <w:bCs/>
                <w:color w:val="000000"/>
                <w:sz w:val="24"/>
              </w:rPr>
              <w:t>II. Сведения о ребенке</w:t>
            </w:r>
          </w:p>
        </w:tc>
      </w:tr>
      <w:tr>
        <w:trPr>
          <w:trHeight w:val="2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14.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Фамилия ребенка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3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15.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Имя ребенка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3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16.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Отчество ребенка (при наличии)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3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17.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Пол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18.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Дата рождения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19.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СНИЛС (при желании)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2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rPr/>
            </w:pPr>
            <w:r>
              <w:rPr>
                <w:b/>
                <w:bCs/>
                <w:color w:val="000000"/>
                <w:sz w:val="24"/>
              </w:rPr>
              <w:t>Документ, удостоверяющий личность ребенка</w:t>
            </w:r>
          </w:p>
        </w:tc>
      </w:tr>
      <w:tr>
        <w:trPr>
          <w:trHeight w:val="2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left"/>
              <w:rPr/>
            </w:pPr>
            <w:r>
              <w:rPr>
                <w:b/>
                <w:bCs/>
                <w:color w:val="000000"/>
                <w:sz w:val="24"/>
              </w:rPr>
              <w:t>20.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Серия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21.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Номер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22.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Дата выдачи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3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rPr/>
            </w:pPr>
            <w:r>
              <w:rPr>
                <w:b/>
                <w:bCs/>
                <w:color w:val="000000"/>
                <w:sz w:val="24"/>
              </w:rPr>
              <w:t>23.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Кем выдано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3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24.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Номер актовой записи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25.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Страна (если выдано в другой стране)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2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rPr/>
            </w:pPr>
            <w:r>
              <w:rPr>
                <w:b/>
                <w:bCs/>
                <w:color w:val="000000"/>
                <w:sz w:val="24"/>
              </w:rPr>
              <w:t>Адрес регистрации ребенка</w:t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26.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Страна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27.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Почтовый индекс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3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28.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Область (край, округ, республика)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29.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Район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3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30.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Город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31.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Район Санкт-Петербурга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32.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Улица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33.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left"/>
              <w:rPr/>
            </w:pPr>
            <w:r>
              <w:rPr>
                <w:color w:val="000000"/>
                <w:sz w:val="24"/>
              </w:rPr>
              <w:t>Дом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34.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Корпус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35.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left"/>
              <w:rPr/>
            </w:pPr>
            <w:r>
              <w:rPr>
                <w:color w:val="000000"/>
                <w:sz w:val="24"/>
              </w:rPr>
              <w:t>Квартира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2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rPr/>
            </w:pPr>
            <w:r>
              <w:rPr>
                <w:b/>
                <w:bCs/>
                <w:color w:val="000000"/>
                <w:sz w:val="24"/>
              </w:rPr>
              <w:t>Место жительства (фактическое) ребенка</w:t>
            </w:r>
          </w:p>
        </w:tc>
      </w:tr>
      <w:tr>
        <w:trPr>
          <w:trHeight w:val="283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36.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Город/Населенный пункт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37.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Район Санкт-Петербурга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38.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Улица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39.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left"/>
              <w:rPr/>
            </w:pPr>
            <w:r>
              <w:rPr>
                <w:color w:val="000000"/>
                <w:sz w:val="24"/>
              </w:rPr>
              <w:t>Дом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40.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Корпус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41.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left"/>
              <w:rPr/>
            </w:pPr>
            <w:r>
              <w:rPr>
                <w:color w:val="000000"/>
                <w:sz w:val="24"/>
              </w:rPr>
              <w:t>Квартира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547" w:hRule="exact"/>
        </w:trPr>
        <w:tc>
          <w:tcPr>
            <w:tcW w:w="1002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rPr/>
            </w:pPr>
            <w:r>
              <w:rPr>
                <w:b/>
                <w:bCs/>
                <w:color w:val="000000"/>
                <w:sz w:val="24"/>
              </w:rPr>
              <w:t>III. Сведения об образовательной организации, посещаемой обучающим(ей)ся на дату подачи заявления</w:t>
            </w:r>
          </w:p>
        </w:tc>
      </w:tr>
      <w:tr>
        <w:trPr>
          <w:trHeight w:val="2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42.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Район Санкт-Петербурга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</w:rPr>
            </w:pPr>
            <w:r>
              <w:rPr>
                <w:sz w:val="24"/>
              </w:rPr>
              <w:t>Калининский</w:t>
            </w:r>
          </w:p>
        </w:tc>
      </w:tr>
      <w:tr>
        <w:trPr>
          <w:trHeight w:val="547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43.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spacing w:lineRule="auto" w:line="228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Наименование (номер) образовательной организации, класс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</w:rPr>
            </w:pPr>
            <w:r>
              <w:rPr>
                <w:sz w:val="24"/>
              </w:rPr>
              <w:t>ГБОУ лицей №144 Калининского района</w:t>
            </w:r>
          </w:p>
        </w:tc>
      </w:tr>
      <w:tr>
        <w:trPr>
          <w:trHeight w:val="15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widowControl w:val="false"/>
              <w:ind w:firstLine="340"/>
              <w:jc w:val="both"/>
              <w:rPr/>
            </w:pPr>
            <w:r>
              <w:rPr>
                <w:b/>
                <w:bCs/>
                <w:color w:val="000000"/>
                <w:sz w:val="24"/>
              </w:rPr>
              <w:t>44.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70"/>
              <w:widowControl w:val="false"/>
              <w:spacing w:lineRule="auto" w:line="228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Дата начала предоставления питания (с начала учебного года/с месяца, следующего за месяцем подачи заявления, если заявление подано до 20 числа текущего месяца)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</w:rPr>
            </w:pPr>
            <w:r>
              <w:rPr/>
            </w:r>
          </w:p>
        </w:tc>
      </w:tr>
    </w:tbl>
    <w:p>
      <w:pPr>
        <w:pStyle w:val="Normal"/>
        <w:spacing w:lineRule="exact" w:line="1"/>
        <w:rPr/>
      </w:pPr>
      <w:r>
        <w:rPr/>
      </w:r>
      <w:r>
        <w:br w:type="page"/>
      </w:r>
    </w:p>
    <w:tbl>
      <w:tblPr>
        <w:tblW w:w="1001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"/>
        <w:gridCol w:w="4603"/>
        <w:gridCol w:w="4417"/>
      </w:tblGrid>
      <w:tr>
        <w:trPr>
          <w:trHeight w:val="547" w:hRule="exact"/>
        </w:trPr>
        <w:tc>
          <w:tcPr>
            <w:tcW w:w="1001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pageBreakBefore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center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IV. Основания для предоставления дополнительной меры социальной поддержки по обеспечению питанием с компенсацией за счет средств бюджета Санкт-Петербурга</w:t>
            </w:r>
          </w:p>
        </w:tc>
      </w:tr>
      <w:tr>
        <w:trPr>
          <w:trHeight w:val="542" w:hRule="exact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Наименование категории обучающихся в образовательной организации из числа: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Реквизиты документа</w:t>
            </w:r>
          </w:p>
        </w:tc>
      </w:tr>
      <w:tr>
        <w:trPr>
          <w:trHeight w:val="278" w:hRule="exact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1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45.1.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малообеспеченных семей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8" w:hRule="exact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1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45.2.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многодетных семей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547" w:hRule="exact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1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45.3.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детей-сирот и детей, оставшихся без попечения родителей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692" w:hRule="exact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1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45.4.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2995" w:leader="none"/>
              </w:tabs>
              <w:bidi w:val="0"/>
              <w:spacing w:lineRule="auto" w:line="228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лиц, обучающихся в образовательной организации, реализующей адаптированную  образовательную программу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1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45.5.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лиц, являющихся инвалидами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31" w:hRule="exact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1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45.6.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лиц, находящихся в трудной жизненной ситуации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542" w:hRule="exact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1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45.7.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лиц, состоящих на учете</w:t>
            </w:r>
          </w:p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в противотуберкулезном диспансере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670" w:hRule="exact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1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45.8.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1037" w:leader="none"/>
                <w:tab w:val="left" w:pos="2909" w:leader="none"/>
              </w:tabs>
              <w:bidi w:val="0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Лиц, страдающих хроническими заболеваниями, перечень которых установлен Правительством</w:t>
            </w:r>
          </w:p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Санкт-Петербурга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3" w:hRule="exact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1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45.9.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лиц, обучающихся в спортивном классе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45.10.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лиц, обучающихся в кадетском классе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16" w:hRule="exact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45.11.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детей и лиц старше 18 лет, один из родителей (законных представителей) которых участвует или участвовал в проведении специальной военной операции (в выполнении специальных задач) на территориях Донецкой Народной Республики, Луганской Народной Республики и Украины, в том числе призван на военную службу по мобилизации в Вооруженные Силы Российской Федерации в соответствии с Указом Президента Российской Федерации от 21.09.2022 № 647 «Об объявлении частичной мобилизации в Российской Федерации» *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428" w:hRule="exact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1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45.12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детей и лиц старше 18 лет, являющихся пасынками и падчерицами граждан, которые участвуют (участвовали) в проведении специальной военной операции (в выполнении специальных задач) на территориях Донецкой Народной Республики, Луганской Народной Республики и Украины, в том числе призван на военную службу по мобилизации в Вооруженные Силы Российской Федерации в соответствии с Указом Президента Российской Федерации от 21.09.2022 № 647 «Об объявлении частичной мобилизации в Российской Федерации»</w:t>
            </w:r>
          </w:p>
        </w:tc>
        <w:tc>
          <w:tcPr>
            <w:tcW w:w="4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622" w:hRule="exact"/>
        </w:trPr>
        <w:tc>
          <w:tcPr>
            <w:tcW w:w="1001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center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V. Сведения о гражданине, который является (являлся) участником специальной военной операции либо призван на военную службу по мобилизации</w:t>
            </w:r>
            <w:r>
              <w:rPr>
                <w:rStyle w:val="Style8"/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vertAlign w:val="superscript"/>
                <w:lang w:val="ru-RU" w:eastAsia="ru-RU" w:bidi="ru-RU"/>
              </w:rPr>
              <w:footnoteReference w:id="2"/>
            </w:r>
          </w:p>
        </w:tc>
      </w:tr>
      <w:tr>
        <w:trPr>
          <w:trHeight w:val="396" w:hRule="exact"/>
        </w:trPr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20"/>
              <w:jc w:val="left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46.</w:t>
            </w:r>
          </w:p>
        </w:tc>
        <w:tc>
          <w:tcPr>
            <w:tcW w:w="460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Фамилия имя, отчество</w:t>
            </w:r>
          </w:p>
        </w:tc>
        <w:tc>
          <w:tcPr>
            <w:tcW w:w="4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396" w:hRule="exact"/>
        </w:trPr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20"/>
              <w:jc w:val="left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47.</w:t>
            </w:r>
          </w:p>
        </w:tc>
        <w:tc>
          <w:tcPr>
            <w:tcW w:w="460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Дата рождения</w:t>
            </w:r>
          </w:p>
        </w:tc>
        <w:tc>
          <w:tcPr>
            <w:tcW w:w="4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396" w:hRule="exact"/>
        </w:trPr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20"/>
              <w:jc w:val="left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48.</w:t>
            </w:r>
          </w:p>
        </w:tc>
        <w:tc>
          <w:tcPr>
            <w:tcW w:w="460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Серия и номер паспорта</w:t>
            </w:r>
          </w:p>
        </w:tc>
        <w:tc>
          <w:tcPr>
            <w:tcW w:w="4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463" w:hRule="exact"/>
        </w:trPr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20"/>
              <w:jc w:val="left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49.</w:t>
            </w:r>
          </w:p>
        </w:tc>
        <w:tc>
          <w:tcPr>
            <w:tcW w:w="460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СНИЛС (при наличии)</w:t>
            </w:r>
          </w:p>
        </w:tc>
        <w:tc>
          <w:tcPr>
            <w:tcW w:w="4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621" w:hRule="exact"/>
        </w:trPr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20"/>
              <w:jc w:val="left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50.</w:t>
            </w:r>
          </w:p>
        </w:tc>
        <w:tc>
          <w:tcPr>
            <w:tcW w:w="460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70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Степень родства с ребенком, в отношении которого подается заявление</w:t>
            </w:r>
          </w:p>
        </w:tc>
        <w:tc>
          <w:tcPr>
            <w:tcW w:w="4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W w:w="1000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994"/>
        <w:gridCol w:w="4602"/>
        <w:gridCol w:w="4411"/>
      </w:tblGrid>
      <w:tr>
        <w:trPr>
          <w:trHeight w:val="278" w:hRule="exact"/>
        </w:trPr>
        <w:tc>
          <w:tcPr>
            <w:tcW w:w="1000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pageBreakBefore/>
              <w:widowControl w:val="false"/>
              <w:ind w:hanging="0"/>
              <w:rPr/>
            </w:pPr>
            <w:r>
              <w:rPr>
                <w:b/>
                <w:bCs/>
                <w:color w:val="000000"/>
                <w:sz w:val="24"/>
              </w:rPr>
              <w:t>VI. Способ информирования</w:t>
            </w:r>
          </w:p>
        </w:tc>
      </w:tr>
      <w:tr>
        <w:trPr>
          <w:trHeight w:val="2424" w:hRule="exac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widowControl w:val="false"/>
              <w:ind w:hanging="0"/>
              <w:rPr/>
            </w:pPr>
            <w:r>
              <w:rPr>
                <w:b/>
                <w:bCs/>
                <w:color w:val="000000"/>
                <w:sz w:val="24"/>
              </w:rPr>
              <w:t>51.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widowControl w:val="false"/>
              <w:tabs>
                <w:tab w:val="clear" w:pos="709"/>
                <w:tab w:val="left" w:pos="1699" w:leader="none"/>
                <w:tab w:val="left" w:pos="2342" w:leader="none"/>
                <w:tab w:val="left" w:pos="3466" w:leader="none"/>
              </w:tabs>
              <w:ind w:hanging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4"/>
              </w:rPr>
              <w:t xml:space="preserve">Предпочтительный способ получения сведений о ходе предоставления государственной услуги </w:t>
            </w:r>
            <w:r>
              <w:rPr>
                <w:i/>
                <w:iCs/>
                <w:color w:val="000000"/>
                <w:sz w:val="20"/>
                <w:szCs w:val="20"/>
              </w:rPr>
              <w:t>(заполняется</w:t>
              <w:tab/>
              <w:t>в</w:t>
              <w:tab/>
              <w:t>случае</w:t>
              <w:tab/>
              <w:t>обращения</w:t>
            </w:r>
          </w:p>
          <w:p>
            <w:pPr>
              <w:pStyle w:val="Style70"/>
              <w:widowControl w:val="false"/>
              <w:spacing w:lineRule="auto" w:line="228"/>
              <w:ind w:hanging="0"/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за предоставлением государственной услуги в электронной форме посредством портала «Государственные и муниципальные услуги (функции) в Санкт-Петербурге» или через МФЦ)</w:t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spacing w:lineRule="auto" w:line="228"/>
              <w:ind w:hanging="0"/>
              <w:jc w:val="left"/>
              <w:rPr/>
            </w:pPr>
            <w:r>
              <w:rPr>
                <w:color w:val="000000"/>
                <w:sz w:val="24"/>
              </w:rPr>
              <w:t>посредством уведомлений, направленных по электронной почте; посредством СМС-оповещений;</w:t>
            </w:r>
          </w:p>
          <w:p>
            <w:pPr>
              <w:pStyle w:val="Style70"/>
              <w:widowControl w:val="false"/>
              <w:spacing w:lineRule="auto" w:line="228"/>
              <w:ind w:hanging="0"/>
              <w:jc w:val="left"/>
              <w:rPr/>
            </w:pPr>
            <w:r>
              <w:rPr>
                <w:color w:val="000000"/>
                <w:sz w:val="24"/>
              </w:rPr>
              <w:t>посредством всплывающих</w:t>
            </w:r>
          </w:p>
          <w:p>
            <w:pPr>
              <w:pStyle w:val="Style70"/>
              <w:widowControl w:val="false"/>
              <w:spacing w:lineRule="auto" w:line="228"/>
              <w:ind w:hanging="0"/>
              <w:jc w:val="left"/>
              <w:rPr/>
            </w:pPr>
            <w:r>
              <w:rPr>
                <w:color w:val="000000"/>
                <w:sz w:val="24"/>
              </w:rPr>
              <w:t>уведомлений в мобильном приложении «Государственные услуги в Санкт-Петербурге»;</w:t>
            </w:r>
          </w:p>
          <w:p>
            <w:pPr>
              <w:pStyle w:val="Style70"/>
              <w:widowControl w:val="false"/>
              <w:spacing w:lineRule="auto" w:line="228"/>
              <w:ind w:hanging="0"/>
              <w:jc w:val="left"/>
              <w:rPr/>
            </w:pPr>
            <w:r>
              <w:rPr>
                <w:color w:val="000000"/>
                <w:sz w:val="24"/>
              </w:rPr>
              <w:t>посредством уведомлений</w:t>
            </w:r>
          </w:p>
          <w:p>
            <w:pPr>
              <w:pStyle w:val="Style70"/>
              <w:widowControl w:val="false"/>
              <w:spacing w:lineRule="auto" w:line="228"/>
              <w:ind w:hanging="0"/>
              <w:jc w:val="left"/>
              <w:rPr/>
            </w:pPr>
            <w:r>
              <w:rPr>
                <w:color w:val="000000"/>
                <w:sz w:val="24"/>
              </w:rPr>
              <w:t>в социальных сетях</w:t>
            </w:r>
          </w:p>
        </w:tc>
      </w:tr>
      <w:tr>
        <w:trPr>
          <w:trHeight w:val="274" w:hRule="exact"/>
        </w:trPr>
        <w:tc>
          <w:tcPr>
            <w:tcW w:w="1000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ind w:hanging="0"/>
              <w:rPr/>
            </w:pPr>
            <w:r>
              <w:rPr>
                <w:b/>
                <w:bCs/>
                <w:color w:val="000000"/>
                <w:sz w:val="24"/>
              </w:rPr>
              <w:t>VII. Способ получения результата</w:t>
            </w:r>
          </w:p>
        </w:tc>
      </w:tr>
      <w:tr>
        <w:trPr>
          <w:trHeight w:val="3734" w:hRule="exact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0"/>
              <w:widowControl w:val="false"/>
              <w:ind w:hanging="0"/>
              <w:rPr/>
            </w:pPr>
            <w:r>
              <w:rPr>
                <w:b/>
                <w:bCs/>
                <w:color w:val="000000"/>
                <w:sz w:val="24"/>
              </w:rPr>
              <w:t>52.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70"/>
              <w:widowControl w:val="false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Предпочтительный способ получения результата предоставления государственной услуги</w:t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0"/>
              <w:widowControl w:val="false"/>
              <w:spacing w:lineRule="auto" w:line="228"/>
              <w:ind w:hanging="0"/>
              <w:jc w:val="left"/>
              <w:rPr/>
            </w:pPr>
            <w:r>
              <w:rPr>
                <w:color w:val="000000"/>
                <w:sz w:val="24"/>
              </w:rPr>
              <w:t>в образовательной организации;</w:t>
            </w:r>
          </w:p>
          <w:p>
            <w:pPr>
              <w:pStyle w:val="Style70"/>
              <w:widowControl w:val="false"/>
              <w:spacing w:lineRule="auto" w:line="228"/>
              <w:ind w:hanging="0"/>
              <w:jc w:val="left"/>
              <w:rPr/>
            </w:pPr>
            <w:r>
              <w:rPr>
                <w:color w:val="000000"/>
                <w:sz w:val="24"/>
              </w:rPr>
              <w:t>по почте;</w:t>
            </w:r>
          </w:p>
          <w:p>
            <w:pPr>
              <w:pStyle w:val="Style70"/>
              <w:widowControl w:val="false"/>
              <w:spacing w:lineRule="auto" w:line="228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в администрации района;</w:t>
            </w:r>
          </w:p>
          <w:p>
            <w:pPr>
              <w:pStyle w:val="Style70"/>
              <w:widowControl w:val="false"/>
              <w:ind w:hanging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4"/>
              </w:rPr>
              <w:t xml:space="preserve">в МФЦ </w:t>
            </w:r>
            <w:r>
              <w:rPr>
                <w:color w:val="000000"/>
                <w:sz w:val="20"/>
                <w:szCs w:val="20"/>
              </w:rPr>
              <w:t>(доступно при подаче запроса</w:t>
            </w:r>
          </w:p>
          <w:p>
            <w:pPr>
              <w:pStyle w:val="Style70"/>
              <w:widowControl w:val="false"/>
              <w:spacing w:lineRule="auto" w:line="276"/>
              <w:ind w:hanging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предоставлении государственной услуги посредством МФЦ);</w:t>
            </w:r>
          </w:p>
          <w:p>
            <w:pPr>
              <w:pStyle w:val="Style70"/>
              <w:widowControl w:val="false"/>
              <w:tabs>
                <w:tab w:val="clear" w:pos="709"/>
                <w:tab w:val="left" w:pos="2237" w:leader="none"/>
              </w:tabs>
              <w:spacing w:lineRule="auto" w:line="228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в электронной форме посредством портала</w:t>
              <w:tab/>
              <w:t>«Г осударственные</w:t>
            </w:r>
          </w:p>
          <w:p>
            <w:pPr>
              <w:pStyle w:val="Style70"/>
              <w:widowControl w:val="false"/>
              <w:tabs>
                <w:tab w:val="clear" w:pos="709"/>
                <w:tab w:val="left" w:pos="634" w:leader="none"/>
              </w:tabs>
              <w:spacing w:lineRule="auto" w:line="228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и муниципальные услуги (функции) в</w:t>
              <w:tab/>
              <w:t>Санкт-Петербурге» (доступно</w:t>
            </w:r>
          </w:p>
          <w:p>
            <w:pPr>
              <w:pStyle w:val="Style70"/>
              <w:widowControl w:val="false"/>
              <w:spacing w:lineRule="auto" w:line="228"/>
              <w:ind w:hanging="0"/>
              <w:jc w:val="both"/>
              <w:rPr/>
            </w:pPr>
            <w:r>
              <w:rPr>
                <w:color w:val="000000"/>
                <w:sz w:val="24"/>
              </w:rPr>
              <w:t>при подаче запроса о предоставлении государственной услуги в электронной форме посредством Портала либо через МФЦ)</w:t>
            </w:r>
          </w:p>
        </w:tc>
      </w:tr>
    </w:tbl>
    <w:p>
      <w:pPr>
        <w:pStyle w:val="Normal"/>
        <w:spacing w:lineRule="exact" w:line="1" w:before="0" w:after="259"/>
        <w:rPr/>
      </w:pPr>
      <w:r>
        <w:rPr/>
      </w:r>
    </w:p>
    <w:p>
      <w:pPr>
        <w:pStyle w:val="Style60"/>
        <w:widowControl w:val="false"/>
        <w:shd w:val="clear" w:color="auto" w:fill="auto"/>
        <w:bidi w:val="0"/>
        <w:spacing w:lineRule="auto" w:line="240" w:before="0" w:after="0"/>
        <w:ind w:left="480" w:right="0" w:hanging="0"/>
        <w:jc w:val="both"/>
        <w:rPr>
          <w:sz w:val="22"/>
          <w:szCs w:val="22"/>
        </w:rPr>
      </w:pPr>
      <w:r>
        <w:rPr>
          <w:color w:val="000000"/>
          <w:spacing w:val="0"/>
          <w:w w:val="100"/>
          <w:sz w:val="22"/>
          <w:szCs w:val="22"/>
          <w:shd w:fill="auto" w:val="clear"/>
          <w:lang w:val="ru-RU" w:eastAsia="ru-RU" w:bidi="ru-RU"/>
        </w:rPr>
        <w:t xml:space="preserve"> </w:t>
      </w:r>
      <w:r>
        <w:rPr>
          <w:color w:val="000000"/>
          <w:spacing w:val="0"/>
          <w:w w:val="100"/>
          <w:sz w:val="18"/>
          <w:szCs w:val="18"/>
          <w:shd w:fill="auto" w:val="clear"/>
          <w:lang w:val="ru-RU" w:eastAsia="ru-RU" w:bidi="ru-RU"/>
        </w:rPr>
        <w:t>1 Заполняется в случае указания соответствующей категории, имеющей право для предоставления дополнительной меры социальной поддержки по обеспечению питанием с компенсацией за счет средств бюджета Санкт-Петербурга, установленной постановлением Правительства Санкт-Петербурга от 10.10.2022 № 928 «О дополнительных мерах социальной поддержки отдельных категорий граждан в связи с проведением специальной военной операции (выполнением специальных задач) на территориях Донецкой Народной Республики, Луганской Народной Республики, Запорожской области, Херсонской области и Украины и мобилизационных мероприятий в период ее проведения».</w:t>
      </w:r>
    </w:p>
    <w:p>
      <w:pPr>
        <w:pStyle w:val="29"/>
        <w:widowControl w:val="false"/>
        <w:shd w:val="clear" w:color="auto" w:fill="auto"/>
        <w:bidi w:val="0"/>
        <w:spacing w:lineRule="auto" w:line="240" w:before="0" w:after="0"/>
        <w:ind w:left="0" w:right="0" w:firstLine="960"/>
        <w:jc w:val="both"/>
        <w:rPr/>
      </w:pPr>
      <w:r>
        <w:rPr>
          <w:color w:val="000000"/>
          <w:spacing w:val="0"/>
          <w:w w:val="100"/>
          <w:shd w:fill="auto" w:val="clear"/>
          <w:lang w:val="ru-RU" w:eastAsia="ru-RU" w:bidi="ru-RU"/>
        </w:rPr>
        <w:t>Принятое сокращение: образовательная организация - государственные образовательные учреждения, реализующие образовательные программы начального общего, основного общего и (или) среднего общего образования, а также адаптированных образовательных программ начального общего, основного общего и (или) среднего общего образования для обучающихся с ограниченными возможностями здоровья, находящимися в ведении администраций районов Санкт-Петербурга.</w:t>
      </w:r>
    </w:p>
    <w:p>
      <w:pPr>
        <w:pStyle w:val="Style30"/>
        <w:keepNext w:val="false"/>
        <w:keepLines w:val="false"/>
        <w:widowControl w:val="false"/>
        <w:shd w:val="clear" w:color="auto" w:fill="auto"/>
        <w:bidi w:val="0"/>
        <w:spacing w:lineRule="auto" w:line="218" w:before="0" w:after="0"/>
        <w:ind w:left="480" w:right="0" w:firstLine="48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  <w:t>* Питание обучающимся указанной категории предоставляется начиная со дня подачи заявления.</w:t>
      </w:r>
    </w:p>
    <w:p>
      <w:pPr>
        <w:pStyle w:val="Style30"/>
        <w:keepNext w:val="false"/>
        <w:keepLines w:val="false"/>
        <w:widowControl w:val="false"/>
        <w:shd w:val="clear" w:color="auto" w:fill="auto"/>
        <w:bidi w:val="0"/>
        <w:spacing w:lineRule="auto" w:line="240" w:before="0" w:after="260"/>
        <w:ind w:left="0" w:right="0" w:firstLine="96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  <w:t>Родитель (законный представитель), обучающийся проинформирован:</w:t>
      </w:r>
    </w:p>
    <w:p>
      <w:pPr>
        <w:pStyle w:val="Style30"/>
        <w:keepNext w:val="false"/>
        <w:keepLines w:val="false"/>
        <w:widowControl w:val="false"/>
        <w:numPr>
          <w:ilvl w:val="0"/>
          <w:numId w:val="1"/>
        </w:numPr>
        <w:shd w:val="clear" w:color="auto" w:fill="auto"/>
        <w:tabs>
          <w:tab w:val="clear" w:pos="709"/>
          <w:tab w:val="left" w:pos="1592" w:leader="none"/>
        </w:tabs>
        <w:bidi w:val="0"/>
        <w:spacing w:lineRule="auto" w:line="240" w:before="0" w:after="0"/>
        <w:ind w:left="440" w:right="0" w:firstLine="50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  <w:t>о праве подать заявление на предоставление дополнительной меры социальной поддержки по обеспечению питанием в следующем учебном году в мае соответствующего календарного года;</w:t>
      </w:r>
    </w:p>
    <w:p>
      <w:pPr>
        <w:pStyle w:val="Style30"/>
        <w:keepNext w:val="false"/>
        <w:keepLines w:val="false"/>
        <w:widowControl w:val="false"/>
        <w:numPr>
          <w:ilvl w:val="0"/>
          <w:numId w:val="1"/>
        </w:numPr>
        <w:shd w:val="clear" w:color="auto" w:fill="auto"/>
        <w:tabs>
          <w:tab w:val="clear" w:pos="709"/>
          <w:tab w:val="left" w:pos="1592" w:leader="none"/>
        </w:tabs>
        <w:bidi w:val="0"/>
        <w:spacing w:lineRule="auto" w:line="240" w:before="0" w:after="0"/>
        <w:ind w:left="440" w:right="0" w:firstLine="50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  <w:t>о том, что дополнительная мера социальной поддержки по обеспечению питанием предоставляется, начиная с месяца, следующего за месяцем подачи заявления, если заявление подано до 20 числа текущего месяца;</w:t>
      </w:r>
    </w:p>
    <w:p>
      <w:pPr>
        <w:pStyle w:val="Style30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9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  <w:t>предоставление питания прекращается в случаях:</w:t>
      </w:r>
    </w:p>
    <w:p>
      <w:pPr>
        <w:pStyle w:val="Style30"/>
        <w:keepNext w:val="false"/>
        <w:keepLines w:val="false"/>
        <w:widowControl w:val="false"/>
        <w:numPr>
          <w:ilvl w:val="0"/>
          <w:numId w:val="1"/>
        </w:numPr>
        <w:shd w:val="clear" w:color="auto" w:fill="auto"/>
        <w:tabs>
          <w:tab w:val="clear" w:pos="709"/>
          <w:tab w:val="left" w:pos="1592" w:leader="none"/>
        </w:tabs>
        <w:bidi w:val="0"/>
        <w:spacing w:lineRule="auto" w:line="240" w:before="0" w:after="0"/>
        <w:ind w:left="440" w:right="0" w:firstLine="50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  <w:t>утраты обучающимся права на предоставление питания - с 1 числа месяца, следующего за месяцем, в котором наступили соответствующие обстоятельства;</w:t>
      </w:r>
    </w:p>
    <w:p>
      <w:pPr>
        <w:pStyle w:val="Style30"/>
        <w:keepNext w:val="false"/>
        <w:keepLines w:val="false"/>
        <w:widowControl w:val="false"/>
        <w:shd w:val="clear" w:color="auto" w:fill="auto"/>
        <w:bidi w:val="0"/>
        <w:spacing w:lineRule="auto" w:line="240" w:before="0" w:after="240"/>
        <w:ind w:left="440" w:right="0" w:firstLine="9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  <w:t>установления недостоверности представленных заявителем сведений или несвоевременности извещения об изменении указанных сведений - с 1 числа месяца, следующего за месяцем, в котором наступили соответствующие обстоятельства.</w:t>
      </w:r>
    </w:p>
    <w:p>
      <w:pPr>
        <w:pStyle w:val="Style30"/>
        <w:keepNext w:val="false"/>
        <w:keepLines w:val="false"/>
        <w:widowControl w:val="false"/>
        <w:shd w:val="clear" w:color="auto" w:fill="auto"/>
        <w:bidi w:val="0"/>
        <w:spacing w:lineRule="auto" w:line="240" w:before="0" w:after="240"/>
        <w:ind w:left="440" w:right="0" w:firstLine="50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  <w:t>В случае изменения оснований для предоставления дополнительной меры социальной поддержки по обеспечению питанием обязуюсь в течение 14 рабочих дней со дня наступления обстоятельств, влекущих утрату права на предоставление питания, письменно информировать администрацию образовательного учреждения, администрацию района согласно приложению № 12 к настоящему Административному регламенту.</w:t>
      </w:r>
    </w:p>
    <w:p>
      <w:pPr>
        <w:pStyle w:val="Style30"/>
        <w:keepNext w:val="false"/>
        <w:keepLines w:val="false"/>
        <w:widowControl w:val="false"/>
        <w:shd w:val="clear" w:color="auto" w:fill="auto"/>
        <w:bidi w:val="0"/>
        <w:spacing w:lineRule="auto" w:line="228" w:before="0" w:after="540"/>
        <w:ind w:left="440" w:right="0" w:firstLine="50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  <w:t>Предъявлен документ, подтверждающий право представлять интересы несовершеннолетнего (наименование и реквизиты документа), ______________________________________________________________________________________________________________________________________________________________________________________________</w:t>
      </w:r>
    </w:p>
    <w:p>
      <w:pPr>
        <w:pStyle w:val="Style30"/>
        <w:widowControl w:val="false"/>
        <w:shd w:val="clear" w:color="auto" w:fill="auto"/>
        <w:bidi w:val="0"/>
        <w:spacing w:lineRule="auto" w:line="228" w:before="0" w:after="540"/>
        <w:ind w:left="440" w:right="0" w:firstLine="50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  <w:t>«____»___________ 20___ года                                                                            подпись</w:t>
      </w:r>
    </w:p>
    <w:sectPr>
      <w:footnotePr>
        <w:numFmt w:val="decimal"/>
      </w:footnotePr>
      <w:type w:val="nextPage"/>
      <w:pgSz w:w="11906" w:h="16838"/>
      <w:pgMar w:left="1134" w:right="567" w:gutter="0" w:header="0" w:top="1134" w:footer="0" w:bottom="0"/>
      <w:pgNumType w:fmt="decimal"/>
      <w:formProt w:val="false"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60"/>
        <w:keepNext w:val="false"/>
        <w:keepLines w:val="false"/>
        <w:widowControl w:val="false"/>
        <w:shd w:val="clear" w:color="auto" w:fill="auto"/>
        <w:bidi w:val="0"/>
        <w:spacing w:before="0" w:after="0"/>
        <w:ind w:left="0" w:right="0" w:hanging="0"/>
        <w:jc w:val="both"/>
        <w:rPr>
          <w:color w:val="000000"/>
          <w:spacing w:val="0"/>
          <w:w w:val="100"/>
          <w:lang w:val="ru-RU" w:eastAsia="ru-RU" w:bidi="ru-RU"/>
        </w:rPr>
      </w:pPr>
      <w:r>
        <w:rPr>
          <w:rStyle w:val="Style7"/>
        </w:rPr>
        <w:footnoteRef/>
      </w: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footnotePr>
    <w:numFmt w:val="decimal"/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overflowPunct w:val="true"/>
      <w:bidi w:val="0"/>
      <w:spacing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29"/>
    <w:next w:val="Style37"/>
    <w:qFormat/>
    <w:pPr>
      <w:outlineLvl w:val="0"/>
    </w:pPr>
    <w:rPr/>
  </w:style>
  <w:style w:type="paragraph" w:styleId="2">
    <w:name w:val="Heading 2"/>
    <w:basedOn w:val="Style29"/>
    <w:next w:val="Style30"/>
    <w:qFormat/>
    <w:pPr>
      <w:outlineLvl w:val="1"/>
    </w:pPr>
    <w:rPr/>
  </w:style>
  <w:style w:type="paragraph" w:styleId="3">
    <w:name w:val="Heading 3"/>
    <w:basedOn w:val="Style29"/>
    <w:next w:val="Style30"/>
    <w:qFormat/>
    <w:pPr>
      <w:outlineLvl w:val="2"/>
    </w:pPr>
    <w:rPr/>
  </w:style>
  <w:style w:type="paragraph" w:styleId="4">
    <w:name w:val="Heading 4"/>
    <w:basedOn w:val="Style29"/>
    <w:next w:val="Style30"/>
    <w:qFormat/>
    <w:pPr>
      <w:outlineLvl w:val="3"/>
    </w:pPr>
    <w:rPr/>
  </w:style>
  <w:style w:type="paragraph" w:styleId="5">
    <w:name w:val="Heading 5"/>
    <w:basedOn w:val="Style29"/>
    <w:next w:val="Style30"/>
    <w:qFormat/>
    <w:pPr>
      <w:outlineLvl w:val="4"/>
    </w:pPr>
    <w:rPr/>
  </w:style>
  <w:style w:type="paragraph" w:styleId="6">
    <w:name w:val="Heading 6"/>
    <w:basedOn w:val="Style29"/>
    <w:next w:val="Style30"/>
    <w:qFormat/>
    <w:pPr>
      <w:outlineLvl w:val="5"/>
    </w:pPr>
    <w:rPr/>
  </w:style>
  <w:style w:type="paragraph" w:styleId="7">
    <w:name w:val="Heading 7"/>
    <w:basedOn w:val="Style29"/>
    <w:next w:val="Style30"/>
    <w:qFormat/>
    <w:pPr>
      <w:outlineLvl w:val="6"/>
    </w:pPr>
    <w:rPr/>
  </w:style>
  <w:style w:type="paragraph" w:styleId="8">
    <w:name w:val="Heading 8"/>
    <w:basedOn w:val="Style29"/>
    <w:next w:val="Style30"/>
    <w:qFormat/>
    <w:pPr>
      <w:outlineLvl w:val="7"/>
    </w:pPr>
    <w:rPr/>
  </w:style>
  <w:style w:type="paragraph" w:styleId="9">
    <w:name w:val="Heading 9"/>
    <w:basedOn w:val="Style29"/>
    <w:next w:val="Style30"/>
    <w:qFormat/>
    <w:pPr>
      <w:outlineLvl w:val="8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Символ нумерации"/>
    <w:qFormat/>
    <w:rPr/>
  </w:style>
  <w:style w:type="character" w:styleId="Style6" w:customStyle="1">
    <w:name w:val="Маркеры списка"/>
    <w:qFormat/>
    <w:rPr>
      <w:rFonts w:ascii="OpenSymbol" w:hAnsi="OpenSymbol" w:eastAsia="OpenSymbol" w:cs="OpenSymbol"/>
    </w:rPr>
  </w:style>
  <w:style w:type="character" w:styleId="Style7" w:customStyle="1">
    <w:name w:val="Символ сноски"/>
    <w:qFormat/>
    <w:rPr/>
  </w:style>
  <w:style w:type="character" w:styleId="Style8" w:customStyle="1">
    <w:name w:val="Привязка сноски"/>
    <w:rPr>
      <w:vertAlign w:val="superscript"/>
    </w:rPr>
  </w:style>
  <w:style w:type="character" w:styleId="Pagenumber">
    <w:name w:val="page number"/>
    <w:qFormat/>
    <w:rPr/>
  </w:style>
  <w:style w:type="character" w:styleId="Style9" w:customStyle="1">
    <w:name w:val="Символы названия"/>
    <w:qFormat/>
    <w:rPr/>
  </w:style>
  <w:style w:type="character" w:styleId="Style10" w:customStyle="1">
    <w:name w:val="Буквица"/>
    <w:qFormat/>
    <w:rPr/>
  </w:style>
  <w:style w:type="character" w:styleId="Style11" w:customStyle="1">
    <w:name w:val="Интернет-ссылка"/>
    <w:rPr>
      <w:color w:val="000080"/>
      <w:u w:val="single"/>
    </w:rPr>
  </w:style>
  <w:style w:type="character" w:styleId="Style12" w:customStyle="1">
    <w:name w:val="Посещённая гиперссылка"/>
    <w:rPr>
      <w:color w:val="800000"/>
      <w:u w:val="single"/>
    </w:rPr>
  </w:style>
  <w:style w:type="character" w:styleId="Style13" w:customStyle="1">
    <w:name w:val="Заполнитель"/>
    <w:qFormat/>
    <w:rPr>
      <w:smallCaps/>
      <w:color w:val="008080"/>
      <w:u w:val="dotted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 концевой сноски"/>
    <w:qFormat/>
    <w:rPr/>
  </w:style>
  <w:style w:type="character" w:styleId="Style16" w:customStyle="1">
    <w:name w:val="Нумерация строк"/>
    <w:rPr/>
  </w:style>
  <w:style w:type="character" w:styleId="Style17" w:customStyle="1">
    <w:name w:val="Основной элемент указателя"/>
    <w:qFormat/>
    <w:rPr>
      <w:b/>
      <w:bCs/>
    </w:rPr>
  </w:style>
  <w:style w:type="character" w:styleId="Style18" w:customStyle="1">
    <w:name w:val="Привязка концевой сноски"/>
    <w:rPr>
      <w:vertAlign w:val="superscript"/>
    </w:rPr>
  </w:style>
  <w:style w:type="character" w:styleId="Style19" w:customStyle="1">
    <w:name w:val="Фуригана"/>
    <w:qFormat/>
    <w:rPr>
      <w:sz w:val="12"/>
      <w:szCs w:val="12"/>
      <w:u w:val="none"/>
      <w:em w:val="none"/>
    </w:rPr>
  </w:style>
  <w:style w:type="character" w:styleId="Style20" w:customStyle="1">
    <w:name w:val="Вертикальное направление символов"/>
    <w:qFormat/>
    <w:rPr>
      <w:eastAsianLayout w:vert="true"/>
    </w:rPr>
  </w:style>
  <w:style w:type="character" w:styleId="Style21">
    <w:name w:val="Выделение"/>
    <w:qFormat/>
    <w:rPr>
      <w:i/>
      <w:iCs/>
    </w:rPr>
  </w:style>
  <w:style w:type="character" w:styleId="11" w:customStyle="1">
    <w:name w:val="Цитата1"/>
    <w:qFormat/>
    <w:rPr>
      <w:i/>
      <w:iCs/>
    </w:rPr>
  </w:style>
  <w:style w:type="character" w:styleId="Style22" w:customStyle="1">
    <w:name w:val="Выделение жирным"/>
    <w:qFormat/>
    <w:rPr>
      <w:b/>
      <w:bCs/>
    </w:rPr>
  </w:style>
  <w:style w:type="character" w:styleId="Style23" w:customStyle="1">
    <w:name w:val="Исходный текст"/>
    <w:qFormat/>
    <w:rPr>
      <w:rFonts w:ascii="Liberation Mono" w:hAnsi="Liberation Mono" w:eastAsia="Liberation Mono" w:cs="Liberation Mono"/>
    </w:rPr>
  </w:style>
  <w:style w:type="character" w:styleId="Style24" w:customStyle="1">
    <w:name w:val="Пример"/>
    <w:qFormat/>
    <w:rPr>
      <w:rFonts w:ascii="Liberation Mono" w:hAnsi="Liberation Mono" w:eastAsia="Liberation Mono" w:cs="Liberation Mono"/>
    </w:rPr>
  </w:style>
  <w:style w:type="character" w:styleId="Style25" w:customStyle="1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6" w:customStyle="1">
    <w:name w:val="Переменная"/>
    <w:qFormat/>
    <w:rPr>
      <w:i/>
      <w:iCs/>
    </w:rPr>
  </w:style>
  <w:style w:type="character" w:styleId="Style27" w:customStyle="1">
    <w:name w:val="Определение"/>
    <w:qFormat/>
    <w:rPr/>
  </w:style>
  <w:style w:type="character" w:styleId="Style28" w:customStyle="1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9" w:customStyle="1">
    <w:name w:val="Заголовок"/>
    <w:basedOn w:val="Normal"/>
    <w:next w:val="Style37"/>
    <w:qFormat/>
    <w:pPr/>
    <w:rPr>
      <w:b/>
    </w:rPr>
  </w:style>
  <w:style w:type="paragraph" w:styleId="Style30">
    <w:name w:val="Body Text"/>
    <w:basedOn w:val="Normal"/>
    <w:pPr>
      <w:jc w:val="both"/>
    </w:pPr>
    <w:rPr/>
  </w:style>
  <w:style w:type="paragraph" w:styleId="Style31">
    <w:name w:val="List"/>
    <w:basedOn w:val="Style30"/>
    <w:pPr/>
    <w:rPr/>
  </w:style>
  <w:style w:type="paragraph" w:styleId="Style32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33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Caption">
    <w:name w:val="caption"/>
    <w:basedOn w:val="Normal"/>
    <w:qFormat/>
    <w:pPr/>
    <w:rPr/>
  </w:style>
  <w:style w:type="paragraph" w:styleId="Indexheading">
    <w:name w:val="index heading"/>
    <w:basedOn w:val="Style29"/>
    <w:qFormat/>
    <w:pPr/>
    <w:rPr/>
  </w:style>
  <w:style w:type="paragraph" w:styleId="Style34" w:customStyle="1">
    <w:name w:val="Блочная цитата"/>
    <w:basedOn w:val="Normal"/>
    <w:qFormat/>
    <w:pPr/>
    <w:rPr/>
  </w:style>
  <w:style w:type="paragraph" w:styleId="Style35">
    <w:name w:val="Title"/>
    <w:basedOn w:val="Normal"/>
    <w:next w:val="Style37"/>
    <w:qFormat/>
    <w:pPr>
      <w:spacing w:before="0" w:after="170"/>
    </w:pPr>
    <w:rPr>
      <w:b/>
    </w:rPr>
  </w:style>
  <w:style w:type="paragraph" w:styleId="Style36">
    <w:name w:val="Subtitle"/>
    <w:basedOn w:val="Normal"/>
    <w:next w:val="Style37"/>
    <w:qFormat/>
    <w:pPr>
      <w:ind w:left="709" w:hanging="0"/>
      <w:jc w:val="both"/>
    </w:pPr>
    <w:rPr>
      <w:b/>
    </w:rPr>
  </w:style>
  <w:style w:type="paragraph" w:styleId="Style37">
    <w:name w:val="Body Text Indent"/>
    <w:basedOn w:val="Style30"/>
    <w:pPr/>
    <w:rPr/>
  </w:style>
  <w:style w:type="paragraph" w:styleId="Style38" w:customStyle="1">
    <w:name w:val="Обратный отступ"/>
    <w:basedOn w:val="Style30"/>
    <w:qFormat/>
    <w:pPr>
      <w:tabs>
        <w:tab w:val="clear" w:pos="709"/>
        <w:tab w:val="left" w:pos="0" w:leader="none"/>
      </w:tabs>
    </w:pPr>
    <w:rPr/>
  </w:style>
  <w:style w:type="paragraph" w:styleId="Style39">
    <w:name w:val="Salutation"/>
    <w:basedOn w:val="Normal"/>
    <w:pPr/>
    <w:rPr/>
  </w:style>
  <w:style w:type="paragraph" w:styleId="Style40">
    <w:name w:val="Signature"/>
    <w:basedOn w:val="Normal"/>
    <w:pPr>
      <w:tabs>
        <w:tab w:val="clear" w:pos="709"/>
        <w:tab w:val="right" w:pos="31680" w:leader="none"/>
      </w:tabs>
      <w:jc w:val="left"/>
    </w:pPr>
    <w:rPr/>
  </w:style>
  <w:style w:type="paragraph" w:styleId="Style41" w:customStyle="1">
    <w:name w:val="Отступы"/>
    <w:basedOn w:val="Style30"/>
    <w:qFormat/>
    <w:pPr>
      <w:tabs>
        <w:tab w:val="clear" w:pos="709"/>
        <w:tab w:val="left" w:pos="0" w:leader="none"/>
      </w:tabs>
    </w:pPr>
    <w:rPr/>
  </w:style>
  <w:style w:type="paragraph" w:styleId="Annotationtext">
    <w:name w:val="annotation text"/>
    <w:basedOn w:val="Style30"/>
    <w:qFormat/>
    <w:pPr/>
    <w:rPr/>
  </w:style>
  <w:style w:type="paragraph" w:styleId="10" w:customStyle="1">
    <w:name w:val="Заголовок 10"/>
    <w:basedOn w:val="Style29"/>
    <w:next w:val="Style30"/>
    <w:qFormat/>
    <w:pPr/>
    <w:rPr/>
  </w:style>
  <w:style w:type="paragraph" w:styleId="12" w:customStyle="1">
    <w:name w:val="Начало нумерованного списка 1"/>
    <w:basedOn w:val="Style31"/>
    <w:next w:val="ListBullet4"/>
    <w:qFormat/>
    <w:pPr/>
    <w:rPr/>
  </w:style>
  <w:style w:type="paragraph" w:styleId="ListBullet4">
    <w:name w:val="List Bullet 4"/>
    <w:basedOn w:val="Style31"/>
    <w:qFormat/>
    <w:pPr/>
    <w:rPr/>
  </w:style>
  <w:style w:type="paragraph" w:styleId="13" w:customStyle="1">
    <w:name w:val="Конец нумерованного списка 1"/>
    <w:basedOn w:val="Style31"/>
    <w:next w:val="ListBullet4"/>
    <w:qFormat/>
    <w:pPr/>
    <w:rPr/>
  </w:style>
  <w:style w:type="paragraph" w:styleId="14" w:customStyle="1">
    <w:name w:val="Продолжение нумерованного списка 1"/>
    <w:basedOn w:val="Style31"/>
    <w:qFormat/>
    <w:pPr/>
    <w:rPr/>
  </w:style>
  <w:style w:type="paragraph" w:styleId="21" w:customStyle="1">
    <w:name w:val="Начало нумерованного списка 2"/>
    <w:basedOn w:val="Style31"/>
    <w:next w:val="ListNumber2"/>
    <w:qFormat/>
    <w:pPr/>
    <w:rPr/>
  </w:style>
  <w:style w:type="paragraph" w:styleId="ListNumber2">
    <w:name w:val="List Number 2"/>
    <w:basedOn w:val="Style31"/>
    <w:qFormat/>
    <w:pPr/>
    <w:rPr/>
  </w:style>
  <w:style w:type="paragraph" w:styleId="22" w:customStyle="1">
    <w:name w:val="Конец нумерованного списка 2"/>
    <w:basedOn w:val="Style31"/>
    <w:next w:val="ListNumber2"/>
    <w:qFormat/>
    <w:pPr/>
    <w:rPr/>
  </w:style>
  <w:style w:type="paragraph" w:styleId="23" w:customStyle="1">
    <w:name w:val="Продолжение нумерованного списка 2"/>
    <w:basedOn w:val="Style31"/>
    <w:qFormat/>
    <w:pPr/>
    <w:rPr/>
  </w:style>
  <w:style w:type="paragraph" w:styleId="31" w:customStyle="1">
    <w:name w:val="Начало нумерованного списка 3"/>
    <w:basedOn w:val="Style31"/>
    <w:next w:val="ListNumber3"/>
    <w:qFormat/>
    <w:pPr/>
    <w:rPr/>
  </w:style>
  <w:style w:type="paragraph" w:styleId="ListNumber3">
    <w:name w:val="List Number 3"/>
    <w:basedOn w:val="Style31"/>
    <w:qFormat/>
    <w:pPr/>
    <w:rPr/>
  </w:style>
  <w:style w:type="paragraph" w:styleId="32" w:customStyle="1">
    <w:name w:val="Конец нумерованного списка 3"/>
    <w:basedOn w:val="Style31"/>
    <w:next w:val="ListNumber3"/>
    <w:qFormat/>
    <w:pPr/>
    <w:rPr/>
  </w:style>
  <w:style w:type="paragraph" w:styleId="33" w:customStyle="1">
    <w:name w:val="Продолжение нумерованного списка 3"/>
    <w:basedOn w:val="Style31"/>
    <w:qFormat/>
    <w:pPr/>
    <w:rPr/>
  </w:style>
  <w:style w:type="paragraph" w:styleId="41" w:customStyle="1">
    <w:name w:val="Начало нумерованного списка 4"/>
    <w:basedOn w:val="Style31"/>
    <w:next w:val="ListNumber4"/>
    <w:qFormat/>
    <w:pPr/>
    <w:rPr/>
  </w:style>
  <w:style w:type="paragraph" w:styleId="ListNumber4">
    <w:name w:val="List Number 4"/>
    <w:basedOn w:val="Style31"/>
    <w:qFormat/>
    <w:pPr/>
    <w:rPr/>
  </w:style>
  <w:style w:type="paragraph" w:styleId="42" w:customStyle="1">
    <w:name w:val="Конец нумерованного списка 4"/>
    <w:basedOn w:val="Style31"/>
    <w:next w:val="ListNumber4"/>
    <w:qFormat/>
    <w:pPr/>
    <w:rPr/>
  </w:style>
  <w:style w:type="paragraph" w:styleId="43" w:customStyle="1">
    <w:name w:val="Продолжение нумерованного списка 4"/>
    <w:basedOn w:val="Style31"/>
    <w:qFormat/>
    <w:pPr/>
    <w:rPr/>
  </w:style>
  <w:style w:type="paragraph" w:styleId="51" w:customStyle="1">
    <w:name w:val="Начало нумерованного списка 5"/>
    <w:basedOn w:val="Style31"/>
    <w:next w:val="ListNumber5"/>
    <w:qFormat/>
    <w:pPr/>
    <w:rPr/>
  </w:style>
  <w:style w:type="paragraph" w:styleId="ListNumber5">
    <w:name w:val="List Number 5"/>
    <w:basedOn w:val="Style31"/>
    <w:qFormat/>
    <w:pPr/>
    <w:rPr/>
  </w:style>
  <w:style w:type="paragraph" w:styleId="52" w:customStyle="1">
    <w:name w:val="Конец нумерованного списка 5"/>
    <w:basedOn w:val="Style31"/>
    <w:next w:val="ListNumber5"/>
    <w:qFormat/>
    <w:pPr/>
    <w:rPr/>
  </w:style>
  <w:style w:type="paragraph" w:styleId="53" w:customStyle="1">
    <w:name w:val="Продолжение нумерованного списка 5"/>
    <w:basedOn w:val="Style31"/>
    <w:qFormat/>
    <w:pPr/>
    <w:rPr/>
  </w:style>
  <w:style w:type="paragraph" w:styleId="15" w:customStyle="1">
    <w:name w:val="Начало маркированного списка 1"/>
    <w:basedOn w:val="Style31"/>
    <w:next w:val="ListBullet3"/>
    <w:qFormat/>
    <w:pPr/>
    <w:rPr/>
  </w:style>
  <w:style w:type="paragraph" w:styleId="ListBullet3">
    <w:name w:val="List Bullet 3"/>
    <w:basedOn w:val="Style31"/>
    <w:qFormat/>
    <w:pPr/>
    <w:rPr/>
  </w:style>
  <w:style w:type="paragraph" w:styleId="16" w:customStyle="1">
    <w:name w:val="Конец маркированного списка 1"/>
    <w:basedOn w:val="Style31"/>
    <w:next w:val="ListBullet3"/>
    <w:qFormat/>
    <w:pPr/>
    <w:rPr/>
  </w:style>
  <w:style w:type="paragraph" w:styleId="ListContinue">
    <w:name w:val="List Continue"/>
    <w:basedOn w:val="Style31"/>
    <w:qFormat/>
    <w:pPr/>
    <w:rPr/>
  </w:style>
  <w:style w:type="paragraph" w:styleId="24" w:customStyle="1">
    <w:name w:val="Начало маркированного списка 2"/>
    <w:basedOn w:val="Style31"/>
    <w:next w:val="ListBullet3"/>
    <w:qFormat/>
    <w:pPr/>
    <w:rPr/>
  </w:style>
  <w:style w:type="paragraph" w:styleId="25" w:customStyle="1">
    <w:name w:val="Конец маркированного списка 2"/>
    <w:basedOn w:val="Style31"/>
    <w:next w:val="ListBullet3"/>
    <w:qFormat/>
    <w:pPr/>
    <w:rPr/>
  </w:style>
  <w:style w:type="paragraph" w:styleId="ListContinue2">
    <w:name w:val="List Continue 2"/>
    <w:basedOn w:val="Style31"/>
    <w:qFormat/>
    <w:pPr/>
    <w:rPr/>
  </w:style>
  <w:style w:type="paragraph" w:styleId="34" w:customStyle="1">
    <w:name w:val="Начало маркированного списка 3"/>
    <w:basedOn w:val="Style31"/>
    <w:next w:val="ListBullet4"/>
    <w:qFormat/>
    <w:pPr/>
    <w:rPr/>
  </w:style>
  <w:style w:type="paragraph" w:styleId="35" w:customStyle="1">
    <w:name w:val="Конец маркированного списка 3"/>
    <w:basedOn w:val="Style31"/>
    <w:next w:val="ListBullet4"/>
    <w:qFormat/>
    <w:pPr/>
    <w:rPr/>
  </w:style>
  <w:style w:type="paragraph" w:styleId="ListContinue3">
    <w:name w:val="List Continue 3"/>
    <w:basedOn w:val="Style31"/>
    <w:qFormat/>
    <w:pPr/>
    <w:rPr/>
  </w:style>
  <w:style w:type="paragraph" w:styleId="44" w:customStyle="1">
    <w:name w:val="Начало маркированного списка 4"/>
    <w:basedOn w:val="Style31"/>
    <w:next w:val="ListBullet5"/>
    <w:qFormat/>
    <w:pPr/>
    <w:rPr/>
  </w:style>
  <w:style w:type="paragraph" w:styleId="ListBullet5">
    <w:name w:val="List Bullet 5"/>
    <w:basedOn w:val="Style31"/>
    <w:qFormat/>
    <w:pPr/>
    <w:rPr/>
  </w:style>
  <w:style w:type="paragraph" w:styleId="45" w:customStyle="1">
    <w:name w:val="Конец маркированного списка 4"/>
    <w:basedOn w:val="Style31"/>
    <w:next w:val="ListBullet5"/>
    <w:qFormat/>
    <w:pPr/>
    <w:rPr/>
  </w:style>
  <w:style w:type="paragraph" w:styleId="ListContinue4">
    <w:name w:val="List Continue 4"/>
    <w:basedOn w:val="Style31"/>
    <w:qFormat/>
    <w:pPr/>
    <w:rPr/>
  </w:style>
  <w:style w:type="paragraph" w:styleId="54" w:customStyle="1">
    <w:name w:val="Начало маркированного списка 5"/>
    <w:basedOn w:val="Style31"/>
    <w:next w:val="ListNumber"/>
    <w:qFormat/>
    <w:pPr/>
    <w:rPr/>
  </w:style>
  <w:style w:type="paragraph" w:styleId="ListNumber">
    <w:name w:val="List Number"/>
    <w:basedOn w:val="Style31"/>
    <w:qFormat/>
    <w:pPr/>
    <w:rPr/>
  </w:style>
  <w:style w:type="paragraph" w:styleId="55" w:customStyle="1">
    <w:name w:val="Конец маркированного списка 5"/>
    <w:basedOn w:val="Style31"/>
    <w:next w:val="ListNumber"/>
    <w:qFormat/>
    <w:pPr/>
    <w:rPr/>
  </w:style>
  <w:style w:type="paragraph" w:styleId="ListContinue5">
    <w:name w:val="List Continue 5"/>
    <w:basedOn w:val="Style31"/>
    <w:qFormat/>
    <w:pPr/>
    <w:rPr/>
  </w:style>
  <w:style w:type="paragraph" w:styleId="Index1">
    <w:name w:val="index 1"/>
    <w:basedOn w:val="Indexheading"/>
    <w:qFormat/>
    <w:pPr/>
    <w:rPr/>
  </w:style>
  <w:style w:type="paragraph" w:styleId="Index2">
    <w:name w:val="index 2"/>
    <w:basedOn w:val="Indexheading"/>
    <w:qFormat/>
    <w:pPr/>
    <w:rPr/>
  </w:style>
  <w:style w:type="paragraph" w:styleId="Index3">
    <w:name w:val="index 3"/>
    <w:basedOn w:val="Indexheading"/>
    <w:qFormat/>
    <w:pPr/>
    <w:rPr/>
  </w:style>
  <w:style w:type="paragraph" w:styleId="Style42" w:customStyle="1">
    <w:name w:val="Разделитель предметного указателя"/>
    <w:basedOn w:val="Indexheading"/>
    <w:qFormat/>
    <w:pPr/>
    <w:rPr/>
  </w:style>
  <w:style w:type="paragraph" w:styleId="Toaheading">
    <w:name w:val="toa heading"/>
    <w:basedOn w:val="Style29"/>
    <w:next w:val="17"/>
    <w:qFormat/>
    <w:pPr/>
    <w:rPr/>
  </w:style>
  <w:style w:type="paragraph" w:styleId="17">
    <w:name w:val="TOC 1"/>
    <w:basedOn w:val="Indexheading"/>
    <w:pPr>
      <w:tabs>
        <w:tab w:val="clear" w:pos="709"/>
        <w:tab w:val="right" w:pos="9638" w:leader="dot"/>
      </w:tabs>
    </w:pPr>
    <w:rPr/>
  </w:style>
  <w:style w:type="paragraph" w:styleId="26">
    <w:name w:val="TOC 2"/>
    <w:basedOn w:val="Indexheading"/>
    <w:pPr>
      <w:tabs>
        <w:tab w:val="clear" w:pos="709"/>
        <w:tab w:val="right" w:pos="9355" w:leader="dot"/>
      </w:tabs>
    </w:pPr>
    <w:rPr/>
  </w:style>
  <w:style w:type="paragraph" w:styleId="36">
    <w:name w:val="TOC 3"/>
    <w:basedOn w:val="Indexheading"/>
    <w:pPr>
      <w:tabs>
        <w:tab w:val="clear" w:pos="709"/>
        <w:tab w:val="right" w:pos="9072" w:leader="dot"/>
      </w:tabs>
    </w:pPr>
    <w:rPr/>
  </w:style>
  <w:style w:type="paragraph" w:styleId="46">
    <w:name w:val="TOC 4"/>
    <w:basedOn w:val="Indexheading"/>
    <w:pPr>
      <w:tabs>
        <w:tab w:val="clear" w:pos="709"/>
        <w:tab w:val="right" w:pos="8789" w:leader="dot"/>
      </w:tabs>
    </w:pPr>
    <w:rPr/>
  </w:style>
  <w:style w:type="paragraph" w:styleId="56">
    <w:name w:val="TOC 5"/>
    <w:basedOn w:val="Indexheading"/>
    <w:pPr>
      <w:tabs>
        <w:tab w:val="clear" w:pos="709"/>
        <w:tab w:val="right" w:pos="8506" w:leader="dot"/>
      </w:tabs>
    </w:pPr>
    <w:rPr/>
  </w:style>
  <w:style w:type="paragraph" w:styleId="Style43">
    <w:name w:val="Index Heading"/>
    <w:basedOn w:val="Style29"/>
    <w:pPr/>
    <w:rPr/>
  </w:style>
  <w:style w:type="paragraph" w:styleId="Style44" w:customStyle="1">
    <w:name w:val="Заголовок указателей пользователя"/>
    <w:basedOn w:val="Style29"/>
    <w:qFormat/>
    <w:pPr/>
    <w:rPr/>
  </w:style>
  <w:style w:type="paragraph" w:styleId="18" w:customStyle="1">
    <w:name w:val="Указатель пользователя 1"/>
    <w:basedOn w:val="Indexheading"/>
    <w:qFormat/>
    <w:pPr>
      <w:tabs>
        <w:tab w:val="clear" w:pos="709"/>
        <w:tab w:val="right" w:pos="9638" w:leader="dot"/>
      </w:tabs>
    </w:pPr>
    <w:rPr/>
  </w:style>
  <w:style w:type="paragraph" w:styleId="27" w:customStyle="1">
    <w:name w:val="Указатель пользователя 2"/>
    <w:basedOn w:val="Indexheading"/>
    <w:qFormat/>
    <w:pPr>
      <w:tabs>
        <w:tab w:val="clear" w:pos="709"/>
        <w:tab w:val="right" w:pos="9355" w:leader="dot"/>
      </w:tabs>
    </w:pPr>
    <w:rPr/>
  </w:style>
  <w:style w:type="paragraph" w:styleId="37" w:customStyle="1">
    <w:name w:val="Указатель пользователя 3"/>
    <w:basedOn w:val="Indexheading"/>
    <w:qFormat/>
    <w:pPr>
      <w:tabs>
        <w:tab w:val="clear" w:pos="709"/>
        <w:tab w:val="right" w:pos="9072" w:leader="dot"/>
      </w:tabs>
    </w:pPr>
    <w:rPr/>
  </w:style>
  <w:style w:type="paragraph" w:styleId="47" w:customStyle="1">
    <w:name w:val="Указатель пользователя 4"/>
    <w:basedOn w:val="Indexheading"/>
    <w:qFormat/>
    <w:pPr>
      <w:tabs>
        <w:tab w:val="clear" w:pos="709"/>
        <w:tab w:val="right" w:pos="8789" w:leader="dot"/>
      </w:tabs>
    </w:pPr>
    <w:rPr/>
  </w:style>
  <w:style w:type="paragraph" w:styleId="57" w:customStyle="1">
    <w:name w:val="Указатель пользователя 5"/>
    <w:basedOn w:val="Indexheading"/>
    <w:qFormat/>
    <w:pPr>
      <w:tabs>
        <w:tab w:val="clear" w:pos="709"/>
        <w:tab w:val="right" w:pos="8506" w:leader="dot"/>
      </w:tabs>
    </w:pPr>
    <w:rPr/>
  </w:style>
  <w:style w:type="paragraph" w:styleId="61">
    <w:name w:val="TOC 6"/>
    <w:basedOn w:val="Indexheading"/>
    <w:pPr>
      <w:tabs>
        <w:tab w:val="clear" w:pos="709"/>
        <w:tab w:val="right" w:pos="8223" w:leader="dot"/>
      </w:tabs>
    </w:pPr>
    <w:rPr/>
  </w:style>
  <w:style w:type="paragraph" w:styleId="71">
    <w:name w:val="TOC 7"/>
    <w:basedOn w:val="Indexheading"/>
    <w:pPr>
      <w:tabs>
        <w:tab w:val="clear" w:pos="709"/>
        <w:tab w:val="right" w:pos="7940" w:leader="dot"/>
      </w:tabs>
    </w:pPr>
    <w:rPr/>
  </w:style>
  <w:style w:type="paragraph" w:styleId="81">
    <w:name w:val="TOC 8"/>
    <w:basedOn w:val="Indexheading"/>
    <w:pPr>
      <w:tabs>
        <w:tab w:val="clear" w:pos="709"/>
        <w:tab w:val="right" w:pos="7657" w:leader="dot"/>
      </w:tabs>
    </w:pPr>
    <w:rPr/>
  </w:style>
  <w:style w:type="paragraph" w:styleId="91">
    <w:name w:val="TOC 9"/>
    <w:basedOn w:val="Indexheading"/>
    <w:pPr>
      <w:tabs>
        <w:tab w:val="clear" w:pos="709"/>
        <w:tab w:val="right" w:pos="7374" w:leader="dot"/>
      </w:tabs>
    </w:pPr>
    <w:rPr/>
  </w:style>
  <w:style w:type="paragraph" w:styleId="101" w:customStyle="1">
    <w:name w:val="Оглавление 10"/>
    <w:basedOn w:val="Indexheading"/>
    <w:qFormat/>
    <w:pPr>
      <w:tabs>
        <w:tab w:val="clear" w:pos="709"/>
        <w:tab w:val="right" w:pos="7091" w:leader="dot"/>
      </w:tabs>
    </w:pPr>
    <w:rPr/>
  </w:style>
  <w:style w:type="paragraph" w:styleId="IllustrationIndex1" w:customStyle="1">
    <w:name w:val="Illustration Index 1"/>
    <w:basedOn w:val="Indexheading"/>
    <w:qFormat/>
    <w:pPr>
      <w:tabs>
        <w:tab w:val="clear" w:pos="709"/>
        <w:tab w:val="right" w:pos="9638" w:leader="dot"/>
      </w:tabs>
    </w:pPr>
    <w:rPr/>
  </w:style>
  <w:style w:type="paragraph" w:styleId="Style45" w:customStyle="1">
    <w:name w:val="Заголовок списка объектов"/>
    <w:basedOn w:val="Style29"/>
    <w:qFormat/>
    <w:pPr/>
    <w:rPr/>
  </w:style>
  <w:style w:type="paragraph" w:styleId="19" w:customStyle="1">
    <w:name w:val="Список объектов 1"/>
    <w:basedOn w:val="Indexheading"/>
    <w:qFormat/>
    <w:pPr>
      <w:tabs>
        <w:tab w:val="clear" w:pos="709"/>
        <w:tab w:val="right" w:pos="9638" w:leader="dot"/>
      </w:tabs>
    </w:pPr>
    <w:rPr/>
  </w:style>
  <w:style w:type="paragraph" w:styleId="Style46" w:customStyle="1">
    <w:name w:val="Заголовок списка таблиц"/>
    <w:basedOn w:val="Style29"/>
    <w:qFormat/>
    <w:pPr/>
    <w:rPr/>
  </w:style>
  <w:style w:type="paragraph" w:styleId="110" w:customStyle="1">
    <w:name w:val="Список таблиц 1"/>
    <w:basedOn w:val="Indexheading"/>
    <w:qFormat/>
    <w:pPr>
      <w:tabs>
        <w:tab w:val="clear" w:pos="709"/>
        <w:tab w:val="right" w:pos="9638" w:leader="dot"/>
      </w:tabs>
    </w:pPr>
    <w:rPr/>
  </w:style>
  <w:style w:type="paragraph" w:styleId="Tableofauthorities">
    <w:name w:val="table of authorities"/>
    <w:basedOn w:val="Style29"/>
    <w:qFormat/>
    <w:pPr/>
    <w:rPr/>
  </w:style>
  <w:style w:type="paragraph" w:styleId="111" w:customStyle="1">
    <w:name w:val="Библиография 1"/>
    <w:basedOn w:val="Indexheading"/>
    <w:qFormat/>
    <w:pPr>
      <w:tabs>
        <w:tab w:val="clear" w:pos="709"/>
        <w:tab w:val="right" w:pos="9638" w:leader="dot"/>
      </w:tabs>
    </w:pPr>
    <w:rPr/>
  </w:style>
  <w:style w:type="paragraph" w:styleId="62" w:customStyle="1">
    <w:name w:val="Указатель пользователя 6"/>
    <w:basedOn w:val="Indexheading"/>
    <w:qFormat/>
    <w:pPr>
      <w:tabs>
        <w:tab w:val="clear" w:pos="709"/>
        <w:tab w:val="right" w:pos="8223" w:leader="dot"/>
      </w:tabs>
    </w:pPr>
    <w:rPr/>
  </w:style>
  <w:style w:type="paragraph" w:styleId="72" w:customStyle="1">
    <w:name w:val="Указатель пользователя 7"/>
    <w:basedOn w:val="Indexheading"/>
    <w:qFormat/>
    <w:pPr>
      <w:tabs>
        <w:tab w:val="clear" w:pos="709"/>
        <w:tab w:val="right" w:pos="7940" w:leader="dot"/>
      </w:tabs>
    </w:pPr>
    <w:rPr/>
  </w:style>
  <w:style w:type="paragraph" w:styleId="82" w:customStyle="1">
    <w:name w:val="Указатель пользователя 8"/>
    <w:basedOn w:val="Indexheading"/>
    <w:qFormat/>
    <w:pPr>
      <w:tabs>
        <w:tab w:val="clear" w:pos="709"/>
        <w:tab w:val="right" w:pos="7657" w:leader="dot"/>
      </w:tabs>
    </w:pPr>
    <w:rPr/>
  </w:style>
  <w:style w:type="paragraph" w:styleId="92" w:customStyle="1">
    <w:name w:val="Указатель пользователя 9"/>
    <w:basedOn w:val="Indexheading"/>
    <w:qFormat/>
    <w:pPr>
      <w:tabs>
        <w:tab w:val="clear" w:pos="709"/>
        <w:tab w:val="right" w:pos="7374" w:leader="dot"/>
      </w:tabs>
    </w:pPr>
    <w:rPr/>
  </w:style>
  <w:style w:type="paragraph" w:styleId="102" w:customStyle="1">
    <w:name w:val="Указатель пользователя 10"/>
    <w:basedOn w:val="Indexheading"/>
    <w:qFormat/>
    <w:pPr>
      <w:tabs>
        <w:tab w:val="clear" w:pos="709"/>
        <w:tab w:val="right" w:pos="7091" w:leader="dot"/>
      </w:tabs>
    </w:pPr>
    <w:rPr/>
  </w:style>
  <w:style w:type="paragraph" w:styleId="Style47" w:customStyle="1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48">
    <w:name w:val="Колонтитул"/>
    <w:basedOn w:val="Normal"/>
    <w:qFormat/>
    <w:pPr/>
    <w:rPr/>
  </w:style>
  <w:style w:type="paragraph" w:styleId="Style49">
    <w:name w:val="Head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0" w:customStyle="1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1" w:customStyle="1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2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3" w:customStyle="1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4" w:customStyle="1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5" w:customStyle="1">
    <w:name w:val="Содержимое таблицы"/>
    <w:basedOn w:val="Normal"/>
    <w:qFormat/>
    <w:pPr/>
    <w:rPr/>
  </w:style>
  <w:style w:type="paragraph" w:styleId="Style56" w:customStyle="1">
    <w:name w:val="Заголовок таблицы"/>
    <w:basedOn w:val="Style55"/>
    <w:qFormat/>
    <w:pPr/>
    <w:rPr>
      <w:b/>
    </w:rPr>
  </w:style>
  <w:style w:type="paragraph" w:styleId="Style57" w:customStyle="1">
    <w:name w:val="Иллюстрация"/>
    <w:basedOn w:val="Caption"/>
    <w:qFormat/>
    <w:pPr/>
    <w:rPr/>
  </w:style>
  <w:style w:type="paragraph" w:styleId="Style58" w:customStyle="1">
    <w:name w:val="Таблица"/>
    <w:basedOn w:val="Caption"/>
    <w:qFormat/>
    <w:pPr/>
    <w:rPr/>
  </w:style>
  <w:style w:type="paragraph" w:styleId="PlainText">
    <w:name w:val="Plain Text"/>
    <w:basedOn w:val="Caption"/>
    <w:qFormat/>
    <w:pPr/>
    <w:rPr/>
  </w:style>
  <w:style w:type="paragraph" w:styleId="Style59" w:customStyle="1">
    <w:name w:val="Содержимое врезки"/>
    <w:basedOn w:val="Normal"/>
    <w:qFormat/>
    <w:pPr/>
    <w:rPr/>
  </w:style>
  <w:style w:type="paragraph" w:styleId="Style60">
    <w:name w:val="Footnote Text"/>
    <w:basedOn w:val="Normal"/>
    <w:pPr>
      <w:jc w:val="left"/>
    </w:pPr>
    <w:rPr/>
  </w:style>
  <w:style w:type="paragraph" w:styleId="Envelopeaddress">
    <w:name w:val="envelope address"/>
    <w:basedOn w:val="Normal"/>
    <w:qFormat/>
    <w:pPr/>
    <w:rPr/>
  </w:style>
  <w:style w:type="paragraph" w:styleId="Envelopereturn">
    <w:name w:val="envelope return"/>
    <w:basedOn w:val="Normal"/>
    <w:qFormat/>
    <w:pPr/>
    <w:rPr/>
  </w:style>
  <w:style w:type="paragraph" w:styleId="Style61">
    <w:name w:val="Endnote Text"/>
    <w:basedOn w:val="Normal"/>
    <w:pPr/>
    <w:rPr/>
  </w:style>
  <w:style w:type="paragraph" w:styleId="Tableoffigures">
    <w:name w:val="table of figures"/>
    <w:basedOn w:val="Caption"/>
    <w:qFormat/>
    <w:pPr/>
    <w:rPr/>
  </w:style>
  <w:style w:type="paragraph" w:styleId="Style62" w:customStyle="1">
    <w:name w:val="Текст в заданном формате"/>
    <w:basedOn w:val="Normal"/>
    <w:qFormat/>
    <w:pPr/>
    <w:rPr/>
  </w:style>
  <w:style w:type="paragraph" w:styleId="Style63" w:customStyle="1">
    <w:name w:val="Горизонтальная линия"/>
    <w:basedOn w:val="Normal"/>
    <w:next w:val="Style30"/>
    <w:qFormat/>
    <w:pPr>
      <w:pBdr>
        <w:bottom w:val="single" w:sz="8" w:space="0" w:color="000000"/>
      </w:pBdr>
    </w:pPr>
    <w:rPr>
      <w:sz w:val="4"/>
    </w:rPr>
  </w:style>
  <w:style w:type="paragraph" w:styleId="Style64" w:customStyle="1">
    <w:name w:val="Содержимое списка"/>
    <w:basedOn w:val="Normal"/>
    <w:qFormat/>
    <w:pPr/>
    <w:rPr/>
  </w:style>
  <w:style w:type="paragraph" w:styleId="Style65" w:customStyle="1">
    <w:name w:val="Заголовок списка"/>
    <w:basedOn w:val="Normal"/>
    <w:next w:val="Style64"/>
    <w:qFormat/>
    <w:pPr/>
    <w:rPr/>
  </w:style>
  <w:style w:type="paragraph" w:styleId="Style66" w:customStyle="1">
    <w:name w:val="Гриф_Экземпляр"/>
    <w:basedOn w:val="Normal"/>
    <w:qFormat/>
    <w:pPr/>
    <w:rPr>
      <w:sz w:val="24"/>
    </w:rPr>
  </w:style>
  <w:style w:type="paragraph" w:styleId="Style67" w:customStyle="1">
    <w:name w:val="Исполнитель документа"/>
    <w:basedOn w:val="Normal"/>
    <w:qFormat/>
    <w:pPr>
      <w:jc w:val="left"/>
    </w:pPr>
    <w:rPr>
      <w:sz w:val="24"/>
    </w:rPr>
  </w:style>
  <w:style w:type="paragraph" w:styleId="Style68" w:customStyle="1">
    <w:name w:val="Заголовок списка иллюстраций"/>
    <w:basedOn w:val="Style29"/>
    <w:qFormat/>
    <w:pPr>
      <w:suppressLineNumbers/>
    </w:pPr>
    <w:rPr/>
  </w:style>
  <w:style w:type="paragraph" w:styleId="28" w:customStyle="1">
    <w:name w:val="Колонтитул (2)"/>
    <w:basedOn w:val="Normal"/>
    <w:qFormat/>
    <w:pPr/>
    <w:rPr>
      <w:rFonts w:ascii="Times New Roman" w:hAnsi="Times New Roman" w:eastAsia="Times New Roman" w:cs="Times New Roman"/>
      <w:sz w:val="20"/>
      <w:szCs w:val="20"/>
    </w:rPr>
  </w:style>
  <w:style w:type="paragraph" w:styleId="29" w:customStyle="1">
    <w:name w:val="Основной текст (2)"/>
    <w:basedOn w:val="Normal"/>
    <w:qFormat/>
    <w:pPr>
      <w:spacing w:lineRule="auto" w:line="252" w:before="0" w:after="180"/>
    </w:pPr>
    <w:rPr>
      <w:rFonts w:ascii="Times New Roman" w:hAnsi="Times New Roman" w:eastAsia="Times New Roman" w:cs="Times New Roman"/>
      <w:sz w:val="20"/>
      <w:szCs w:val="20"/>
    </w:rPr>
  </w:style>
  <w:style w:type="paragraph" w:styleId="38" w:customStyle="1">
    <w:name w:val="Основной текст (3)"/>
    <w:basedOn w:val="Normal"/>
    <w:qFormat/>
    <w:pPr>
      <w:ind w:left="1660" w:hanging="0"/>
    </w:pPr>
    <w:rPr>
      <w:rFonts w:ascii="Times New Roman" w:hAnsi="Times New Roman" w:eastAsia="Times New Roman" w:cs="Times New Roman"/>
      <w:sz w:val="16"/>
      <w:szCs w:val="16"/>
    </w:rPr>
  </w:style>
  <w:style w:type="paragraph" w:styleId="Style69" w:customStyle="1">
    <w:name w:val="Подпись к таблице"/>
    <w:basedOn w:val="Normal"/>
    <w:qFormat/>
    <w:pPr/>
    <w:rPr>
      <w:rFonts w:ascii="Times New Roman" w:hAnsi="Times New Roman" w:eastAsia="Times New Roman" w:cs="Times New Roman"/>
      <w:sz w:val="20"/>
      <w:szCs w:val="20"/>
    </w:rPr>
  </w:style>
  <w:style w:type="paragraph" w:styleId="Style70" w:customStyle="1">
    <w:name w:val="Другое"/>
    <w:basedOn w:val="Normal"/>
    <w:qFormat/>
    <w:pPr>
      <w:ind w:firstLine="400"/>
    </w:pPr>
    <w:rPr>
      <w:rFonts w:ascii="Times New Roman" w:hAnsi="Times New Roman" w:eastAsia="Times New Roman" w:cs="Times New Roman"/>
    </w:rPr>
  </w:style>
  <w:style w:type="numbering" w:styleId="NoList" w:default="1">
    <w:name w:val="No List"/>
    <w:uiPriority w:val="99"/>
    <w:semiHidden/>
    <w:unhideWhenUsed/>
    <w:qFormat/>
  </w:style>
  <w:style w:type="numbering" w:styleId="123" w:customStyle="1">
    <w:name w:val="Нумерованный 123"/>
    <w:qFormat/>
  </w:style>
  <w:style w:type="numbering" w:styleId="ABC" w:customStyle="1">
    <w:name w:val="Нумерованный ABC"/>
    <w:qFormat/>
  </w:style>
  <w:style w:type="numbering" w:styleId="Abc1" w:customStyle="1">
    <w:name w:val="Нумерованный abc"/>
    <w:qFormat/>
  </w:style>
  <w:style w:type="numbering" w:styleId="IVX" w:customStyle="1">
    <w:name w:val="Нумерованный IVX"/>
    <w:qFormat/>
  </w:style>
  <w:style w:type="numbering" w:styleId="Ivx1" w:customStyle="1">
    <w:name w:val="Нумерованный ivx"/>
    <w:qFormat/>
  </w:style>
  <w:style w:type="numbering" w:styleId="Style71" w:customStyle="1">
    <w:name w:val="Маркер •"/>
    <w:qFormat/>
  </w:style>
  <w:style w:type="numbering" w:styleId="Style72" w:customStyle="1">
    <w:name w:val="Маркер –"/>
    <w:qFormat/>
  </w:style>
  <w:style w:type="numbering" w:styleId="Style73" w:customStyle="1">
    <w:name w:val="Маркер "/>
    <w:qFormat/>
  </w:style>
  <w:style w:type="numbering" w:styleId="Style74" w:customStyle="1">
    <w:name w:val="Маркер "/>
    <w:qFormat/>
  </w:style>
  <w:style w:type="numbering" w:styleId="Style75" w:customStyle="1">
    <w:name w:val="Маркер "/>
    <w:qFormat/>
  </w:style>
  <w:style w:type="numbering" w:styleId="112" w:customStyle="1">
    <w:name w:val="Нумерованный 1)"/>
    <w:qFormat/>
  </w:style>
  <w:style w:type="numbering" w:styleId="Style76" w:customStyle="1">
    <w:name w:val="Нумерованный а)"/>
    <w:qFormat/>
  </w:style>
  <w:style w:type="numbering" w:styleId="Style77" w:customStyle="1">
    <w:name w:val="Нумерованный для таблиц"/>
    <w:qFormat/>
  </w:style>
  <w:style w:type="table" w:default="1" w:styleId="a4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LibreOffice/7.3.6.2$Linux_X86_64 LibreOffice_project/30$Build-2</Application>
  <AppVersion>15.0000</AppVersion>
  <Pages>4</Pages>
  <Words>1052</Words>
  <Characters>7731</Characters>
  <CharactersWithSpaces>8682</CharactersWithSpaces>
  <Paragraphs>188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2023-08-30T09:54:00Z</dcterms:created>
  <dc:creator>zak</dc:creator>
  <dc:description/>
  <dc:language>ru-RU</dc:language>
  <cp:lastModifiedBy/>
  <dcterms:modified xsi:type="dcterms:W3CDTF">2024-05-29T09:19:06Z</dcterms:modified>
  <cp:revision>5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